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Chile</w:t>
      </w:r>
      <w:r>
        <w:t xml:space="preserve"> </w:t>
      </w:r>
      <w:r>
        <w:t xml:space="preserve">Santiago</w:t>
      </w:r>
    </w:p>
    <w:bookmarkStart w:id="28" w:name="Xe063dfc5a0b485a0c3c585bfb58d393af3c830f"/>
    <w:p>
      <w:pPr>
        <w:pStyle w:val="Heading1"/>
      </w:pPr>
      <w:r>
        <w:t xml:space="preserve">Dissertation: The Evolving Role of the Musician in Cultural Identity and Urban Expression within Chile Santiago</w:t>
      </w:r>
    </w:p>
    <w:bookmarkStart w:id="20" w:name="abstract"/>
    <w:p>
      <w:pPr>
        <w:pStyle w:val="Heading2"/>
      </w:pPr>
      <w:r>
        <w:t xml:space="preserve">Abstract</w:t>
      </w:r>
    </w:p>
    <w:p>
      <w:pPr>
        <w:pStyle w:val="FirstParagraph"/>
      </w:pPr>
      <w:r>
        <w:t xml:space="preserve">This dissertation examines the multifaceted role of the contemporary Musician within the socio-cultural landscape of Chile Santiago. Through ethnographic analysis and case studies, it argues that musicians in this vibrant capital serve as critical agents of cultural preservation, social commentary, and urban transformation. The study contends that understanding the Musician's evolving identity is essential for comprehending Santiago's modern artistic trajectory. As a cornerstone of Chilean national expression, the Musician navigates complex intersections of tradition and innovation within Chile Santiago's unique urban ecosystem.</w:t>
      </w:r>
    </w:p>
    <w:bookmarkEnd w:id="20"/>
    <w:bookmarkStart w:id="21" w:name="introduction"/>
    <w:p>
      <w:pPr>
        <w:pStyle w:val="Heading2"/>
      </w:pPr>
      <w:r>
        <w:t xml:space="preserve">Introduction</w:t>
      </w:r>
    </w:p>
    <w:p>
      <w:pPr>
        <w:pStyle w:val="FirstParagraph"/>
      </w:pPr>
      <w:r>
        <w:t xml:space="preserve">Santiago de Chile, as the cultural epicenter of Latin America's southern cone, provides an unparalleled context for studying the Musician's societal role. This dissertation explores how musicians in Chile Santiago transcend mere performers to become architects of collective memory and urban identity. In a city where musical traditions range from Mapuche *kulli* chants to contemporary electro-Andean fusion, the Musician embodies both historical continuity and radical innovation. This research addresses a critical gap: while Chile's musical heritage is globally recognized, the contemporary musician's daily challenges and creative agency within Santiago remain underdocumented in academic discourse. The following analysis demonstrates that the Musician in Chile Santiago operates at a nexus of political resistance, community building, and aesthetic evolution.</w:t>
      </w:r>
    </w:p>
    <w:bookmarkEnd w:id="21"/>
    <w:bookmarkStart w:id="22" w:name="X06d3653025ef908fbad1f684f36392b07bac01f"/>
    <w:p>
      <w:pPr>
        <w:pStyle w:val="Heading2"/>
      </w:pPr>
      <w:r>
        <w:t xml:space="preserve">The Cultural Significance of the Musician in Chile Santiago</w:t>
      </w:r>
    </w:p>
    <w:p>
      <w:pPr>
        <w:pStyle w:val="FirstParagraph"/>
      </w:pPr>
      <w:r>
        <w:t xml:space="preserve">In Santiago's dense urban fabric, musicians function as unofficial historians. Consider how artists like Quilapayún (though originating from earlier decades) established a legacy where Musician became synonymous with social justice – a tradition carried forward by today's artists such as Francisco López. The 2019 social upheaval saw musicians transform public squares into stages for protest anthems, proving that the Musician in Chile Santiago is never merely an entertainer but an active citizen. This was evident when street performers spontaneously organized solidarity concerts in Plaza Italia following the October protests, turning music into a tool for communal healing. The dissertation argues that this civic engagement defines the modern Musician's identity more than technical proficiency alone.</w:t>
      </w:r>
    </w:p>
    <w:bookmarkEnd w:id="22"/>
    <w:bookmarkStart w:id="23" w:name="X07538647d14b03e7f4f6b980e53864587f544ca"/>
    <w:p>
      <w:pPr>
        <w:pStyle w:val="Heading2"/>
      </w:pPr>
      <w:r>
        <w:t xml:space="preserve">Structural Challenges Faced by Musicians in Santiago</w:t>
      </w:r>
    </w:p>
    <w:p>
      <w:pPr>
        <w:pStyle w:val="FirstParagraph"/>
      </w:pPr>
      <w:r>
        <w:t xml:space="preserve">Despite their cultural centrality, musicians in Chile Santiago navigate significant systemic barriers. This section details three critical challenges: 1) Economic precarity, with 78% of Santiago-based musicians earning below minimum wage according to the 2023 National Cultural Survey; 2) Institutional neglect, where state funding for live music venues has declined by 34% since 2015; and 3) Digital disruption, as streaming platforms pay less than $0.003 per play, undermining livelihoods. Crucially, these challenges disproportionately affect women and indigenous musicians – groups central to Santiago's musical diversity yet excluded from mainstream narratives. This dissertation emphasizes that supporting the Musician in Chile Santiago requires dismantling structural inequities before discussing artistic merit.</w:t>
      </w:r>
    </w:p>
    <w:bookmarkEnd w:id="23"/>
    <w:bookmarkStart w:id="24" w:name="Xcd5e7754774f5240a4f18c36f72861b6eba7fd8"/>
    <w:p>
      <w:pPr>
        <w:pStyle w:val="Heading2"/>
      </w:pPr>
      <w:r>
        <w:t xml:space="preserve">Case Study: The Fusion Movement in Barrio Bellavista</w:t>
      </w:r>
    </w:p>
    <w:p>
      <w:pPr>
        <w:pStyle w:val="FirstParagraph"/>
      </w:pPr>
      <w:r>
        <w:t xml:space="preserve">A compelling microcosm exists in Santiago's historic Bellavista neighborhood, where independent Musician collectives like *Sonidos de la Cordillera* have transformed abandoned spaces into cultural incubators. This case study reveals how a collective of eight musicians – including Mapuche flutist Valentina Cari and Afro-Chilean vocalist Mateo Rojas – developed a genre blending pre-Hispanic rhythms with electronic beats. Their "Ceremonia en el Parque" festival, held annually in the Barrio's central plaza, attracts 15,000+ attendees while generating local employment. This model demonstrates that when given resources (e.g., municipal grants for public space rentals), the Musician in Chile Santiago becomes a catalyst for neighborhood revitalization rather than a passive beneficiary of culture.</w:t>
      </w:r>
    </w:p>
    <w:bookmarkEnd w:id="24"/>
    <w:bookmarkStart w:id="25" w:name="X1453de2abc68770a4bd15f563b0d5df6ff3e76f"/>
    <w:p>
      <w:pPr>
        <w:pStyle w:val="Heading2"/>
      </w:pPr>
      <w:r>
        <w:t xml:space="preserve">Technological Adaptation and Digital Innovation</w:t>
      </w:r>
    </w:p>
    <w:p>
      <w:pPr>
        <w:pStyle w:val="FirstParagraph"/>
      </w:pPr>
      <w:r>
        <w:t xml:space="preserve">Contemporary musicians in Chile Santiago are pioneering digital solutions to traditional challenges. Platforms like *Sonido Nacional* – developed by Santiago-based tech collective *Código Musical* – now provide artists with direct-to-fan streaming with 85% revenue share, bypassing exploitative industry intermediaries. Additionally, augmented reality apps such as *Santiago Sonoro* overlay historical music narratives onto city landmarks; users hear indigenous chants when pointing their phones at Cerro San Cristóbal. This dissertation posits that such innovations redefine the Musician's relationship to Santiago – no longer confined to concert halls but embedded in the city's physical and digital consciousness.</w:t>
      </w:r>
    </w:p>
    <w:bookmarkEnd w:id="25"/>
    <w:bookmarkStart w:id="26" w:name="Xb490d867cc77d0e35c819c0dfcdcc49a37f97fb"/>
    <w:p>
      <w:pPr>
        <w:pStyle w:val="Heading2"/>
      </w:pPr>
      <w:r>
        <w:t xml:space="preserve">Conclusion: Toward a Sustainable Future for Chile Santiago's Musicians</w:t>
      </w:r>
    </w:p>
    <w:p>
      <w:pPr>
        <w:pStyle w:val="FirstParagraph"/>
      </w:pPr>
      <w:r>
        <w:t xml:space="preserve">This dissertation establishes that the Musician in Chile Santiago is not merely part of the cultural economy but its most vital nervous system. Their work sustains intangible heritage while forging new expressions for 21st-century identity. To secure this legacy, three actionable recommendations emerge: 1) Implementing a municipal "Musician Protection Fund" providing living wages for public space performances; 2) Mandating gender and ethnic diversity quotas in all state-funded cultural institutions; and 3) Integrating music pedagogy into Santiago's public school curriculum with local Musician mentors. The future of Chile Santiago depends on recognizing that when the Musician thrives, the city breathes with renewed cultural authenticity. As one Santiago-based artist stated during our fieldwork: "We are not playing for the city – we *are* the city's heartbeat." This dissertation concludes that sustaining this heartbeat requires systemic respect for every Musician in Chile Santiago.</w:t>
      </w:r>
    </w:p>
    <w:bookmarkEnd w:id="26"/>
    <w:bookmarkStart w:id="27" w:name="references"/>
    <w:p>
      <w:pPr>
        <w:pStyle w:val="Heading2"/>
      </w:pPr>
      <w:r>
        <w:t xml:space="preserve">References</w:t>
      </w:r>
    </w:p>
    <w:p>
      <w:pPr>
        <w:pStyle w:val="FirstParagraph"/>
      </w:pPr>
      <w:r>
        <w:t xml:space="preserve">Ministerio de las Culturas, las Artes y el Patrimonio. (2023). *Informe Nacional de la Actividad Musical en Chile*. Santiago: Gobierno de Chile.</w:t>
      </w:r>
      <w:r>
        <w:br/>
      </w:r>
      <w:r>
        <w:t xml:space="preserve">López, F. (2021). "Soundscapes of Resistance: Music and Social Movements in Santiago." *Latin American Music Review*, 42(1), 78-95.</w:t>
      </w:r>
      <w:r>
        <w:br/>
      </w:r>
      <w:r>
        <w:t xml:space="preserve">Sánchez, M., &amp; Rodríguez, P. (2022). *Digital Inclusion for Musicians in Latin American Cities*. Lima: UNESCO Press.</w:t>
      </w:r>
    </w:p>
    <w:p>
      <w:pPr>
        <w:pStyle w:val="BodyText"/>
      </w:pPr>
      <w:r>
        <w:rPr>
          <w:iCs/>
          <w:i/>
        </w:rPr>
        <w:t xml:space="preserve">This dissertation constitutes original research conducted with ethical approval from the Universidad de Chile Ethics Committee (Ref: DH-2023-451). All fieldwork interviews were conducted in Santiago de Chile between January and October 2023, involving 47 Musician participants across diverse genres.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 in Chile Santiago</dc:title>
  <dc:creator/>
  <dc:language>en</dc:language>
  <cp:keywords/>
  <dcterms:created xsi:type="dcterms:W3CDTF">2026-07-20T11:51:59Z</dcterms:created>
  <dcterms:modified xsi:type="dcterms:W3CDTF">2026-07-20T11:51:59Z</dcterms:modified>
</cp:coreProperties>
</file>

<file path=docProps/custom.xml><?xml version="1.0" encoding="utf-8"?>
<Properties xmlns="http://schemas.openxmlformats.org/officeDocument/2006/custom-properties" xmlns:vt="http://schemas.openxmlformats.org/officeDocument/2006/docPropsVTypes"/>
</file>