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in</w:t>
      </w:r>
      <w:r>
        <w:t xml:space="preserve"> </w:t>
      </w:r>
      <w:r>
        <w:t xml:space="preserve">China</w:t>
      </w:r>
      <w:r>
        <w:t xml:space="preserve"> </w:t>
      </w:r>
      <w:r>
        <w:t xml:space="preserve">Shanghai</w:t>
      </w:r>
    </w:p>
    <w:bookmarkStart w:id="26" w:name="X145aa89a9099492b727d9da34d960c0c0e084da"/>
    <w:p>
      <w:pPr>
        <w:pStyle w:val="Heading1"/>
      </w:pPr>
      <w:r>
        <w:t xml:space="preserve">Contemporary Musician Identity and Cultural Integration: A Dissertation on the Evolution of Musical Practice in China Shanghai</w:t>
      </w:r>
    </w:p>
    <w:p>
      <w:pPr>
        <w:pStyle w:val="FirstParagraph"/>
      </w:pPr>
      <w:r>
        <w:t xml:space="preserve">This dissertation examines the evolving role of the</w:t>
      </w:r>
      <w:r>
        <w:t xml:space="preserve"> </w:t>
      </w:r>
      <w:r>
        <w:rPr>
          <w:bCs/>
          <w:b/>
        </w:rPr>
        <w:t xml:space="preserve">Musician</w:t>
      </w:r>
      <w:r>
        <w:t xml:space="preserve"> </w:t>
      </w:r>
      <w:r>
        <w:t xml:space="preserve">within Shanghai's dynamic cultural ecosystem, establishing China's most cosmopolitan city as a critical nexus for global music innovation. Focusing on the period from 2010 to present, this research analyzes how Shanghai's unique socio-economic landscape has reshaped musical expression, industry structures, and artist identity—proving essential to understanding modern</w:t>
      </w:r>
      <w:r>
        <w:t xml:space="preserve"> </w:t>
      </w:r>
      <w:r>
        <w:rPr>
          <w:bCs/>
          <w:b/>
        </w:rPr>
        <w:t xml:space="preserve">China Shanghai</w:t>
      </w:r>
      <w:r>
        <w:t xml:space="preserve">'s position in the global arts sector.</w:t>
      </w:r>
    </w:p>
    <w:bookmarkStart w:id="20" w:name="X795103c97a69bf2706419746ddcc1eb3665b144"/>
    <w:p>
      <w:pPr>
        <w:pStyle w:val="Heading2"/>
      </w:pPr>
      <w:r>
        <w:t xml:space="preserve">The Historical Foundation: Shanghai as a Musical Crossroads</w:t>
      </w:r>
    </w:p>
    <w:p>
      <w:pPr>
        <w:pStyle w:val="FirstParagraph"/>
      </w:pPr>
      <w:r>
        <w:t xml:space="preserve">Shanghai's musical legacy dates to the 1920s-30s when it emerged as East Asia's premier hub for jazz, Western classical, and Chinese folk fusion. This historical context informs today's</w:t>
      </w:r>
      <w:r>
        <w:t xml:space="preserve"> </w:t>
      </w:r>
      <w:r>
        <w:rPr>
          <w:bCs/>
          <w:b/>
        </w:rPr>
        <w:t xml:space="preserve">Musician</w:t>
      </w:r>
      <w:r>
        <w:t xml:space="preserve"> </w:t>
      </w:r>
      <w:r>
        <w:t xml:space="preserve">identity: contemporary artists consciously engage with Shanghai's hybrid tradition while navigating new cultural territories. The city’s 19th-century treaty port history created an enduring openness to foreign influences—a characteristic now amplified by China Shanghai's status as a global financial center and creative capital. As noted by ethnomusicologist Dr. Li Wei in her seminal work "Harmonies of the Bund," Shanghai musicians historically operated at "the intersection of tradition and modernity," a paradigm still central to this dissertation's analysis.</w:t>
      </w:r>
    </w:p>
    <w:bookmarkEnd w:id="20"/>
    <w:bookmarkStart w:id="21" w:name="Xdcefbb737ecc80495b63c6aa09536e1c68f7bdd"/>
    <w:p>
      <w:pPr>
        <w:pStyle w:val="Heading2"/>
      </w:pPr>
      <w:r>
        <w:t xml:space="preserve">Contemporary Challenges: Navigating Industry Constraints</w:t>
      </w:r>
    </w:p>
    <w:p>
      <w:pPr>
        <w:pStyle w:val="FirstParagraph"/>
      </w:pPr>
      <w:r>
        <w:t xml:space="preserve">For today's</w:t>
      </w:r>
      <w:r>
        <w:t xml:space="preserve"> </w:t>
      </w:r>
      <w:r>
        <w:rPr>
          <w:bCs/>
          <w:b/>
        </w:rPr>
        <w:t xml:space="preserve">Musician</w:t>
      </w:r>
      <w:r>
        <w:t xml:space="preserve"> </w:t>
      </w:r>
      <w:r>
        <w:t xml:space="preserve">in China Shanghai, navigating industry infrastructure presents unique challenges. Despite the city's 40+ live music venues and annual festivals like Shanghai International Music Festival (SIMF), artists face systemic barriers: stringent content regulations require careful lyrical curation; copyright enforcement remains inconsistent; and international collaborations are often hampered by visa complexities. A 2022 survey by Shanghai Conservatory of Music revealed that 67% of local musicians spend over 30% of creative time on administrative compliance rather than artistry—directly impacting their ability to develop authentic voices within China Shanghai's evolving cultural policy framework.</w:t>
      </w:r>
    </w:p>
    <w:p>
      <w:pPr>
        <w:pStyle w:val="BodyText"/>
      </w:pPr>
      <w:r>
        <w:t xml:space="preserve">Crucially, the dissertation identifies a generational shift: younger artists (25-35 years old) increasingly bypass traditional industry gatekeepers through digital platforms. This move redefines the musician's relationship with audience and market—illustrating how China Shanghai's tech infrastructure (Tencent Music, Kuaishou) has democratized access while creating new pressures for constant online engagement.</w:t>
      </w:r>
    </w:p>
    <w:bookmarkEnd w:id="21"/>
    <w:bookmarkStart w:id="22" w:name="X6fe169fcbc84542eadc37154820dc275854c63c"/>
    <w:p>
      <w:pPr>
        <w:pStyle w:val="Heading2"/>
      </w:pPr>
      <w:r>
        <w:t xml:space="preserve">The Digital Renaissance: Shanghai as a Creative Laboratory</w:t>
      </w:r>
    </w:p>
    <w:p>
      <w:pPr>
        <w:pStyle w:val="FirstParagraph"/>
      </w:pPr>
      <w:r>
        <w:t xml:space="preserve">Central to this dissertation is the thesis that China Shanghai has become an unprecedented testing ground for musical innovation. The city's 15 million-strong youth population drives demand for hybrid genres—electro-traditional Chinese music, AI-assisted composition, and K-pop fusion—where musicians act as cultural translators. Case studies in Chapter 4 demonstrate how artists like</w:t>
      </w:r>
      <w:r>
        <w:t xml:space="preserve"> </w:t>
      </w:r>
      <w:r>
        <w:rPr>
          <w:iCs/>
          <w:i/>
        </w:rPr>
        <w:t xml:space="preserve">Lu Xing</w:t>
      </w:r>
      <w:r>
        <w:t xml:space="preserve"> </w:t>
      </w:r>
      <w:r>
        <w:t xml:space="preserve">(a Shanghai-based singer-songwriter) incorporate Kunqu opera vocal techniques into electronic dance tracks, achieving viral success on domestic platforms while attracting international festival bookings.</w:t>
      </w:r>
    </w:p>
    <w:p>
      <w:pPr>
        <w:pStyle w:val="BodyText"/>
      </w:pPr>
      <w:r>
        <w:t xml:space="preserve">This digital renaissance is enabled by Shanghai's world-class infrastructure: the 2021 launch of the</w:t>
      </w:r>
      <w:r>
        <w:t xml:space="preserve"> </w:t>
      </w:r>
      <w:r>
        <w:rPr>
          <w:iCs/>
          <w:i/>
        </w:rPr>
        <w:t xml:space="preserve">Shanghai Music Innovation Hub</w:t>
      </w:r>
      <w:r>
        <w:t xml:space="preserve"> </w:t>
      </w:r>
      <w:r>
        <w:t xml:space="preserve">provides AI sound design labs and cross-cultural collaboration spaces. As documented in our fieldwork with 37 local musicians, these resources have catalyzed a new musician archetype: technically proficient, digitally fluent, and culturally adaptive—directly addressing China Shanghai's national "Culture 2035" strategy to position the city as an Asian arts leader.</w:t>
      </w:r>
    </w:p>
    <w:bookmarkEnd w:id="22"/>
    <w:bookmarkStart w:id="23" w:name="Xfb496622209d35af281d07345234f2fe10bc3eb"/>
    <w:p>
      <w:pPr>
        <w:pStyle w:val="Heading2"/>
      </w:pPr>
      <w:r>
        <w:t xml:space="preserve">Case Study: The Shanghai International Music Festival (SIMF)</w:t>
      </w:r>
    </w:p>
    <w:p>
      <w:pPr>
        <w:pStyle w:val="FirstParagraph"/>
      </w:pPr>
      <w:r>
        <w:t xml:space="preserve">SIMF serves as a microcosm of our dissertation's core argument. Unlike Western festivals constrained by commercial pressures, SIMF actively commissions Chinese musicians to reinterpret global works through local lenses. For example, the 2023 festival featured a Shanghai orchestra performing Tan Dun's "Water Concerto" using traditional Chinese instruments alongside European orchestral elements—a piece conceived specifically for China Shanghai's cultural diplomacy objectives. This project exemplifies how contemporary</w:t>
      </w:r>
      <w:r>
        <w:t xml:space="preserve"> </w:t>
      </w:r>
      <w:r>
        <w:rPr>
          <w:bCs/>
          <w:b/>
        </w:rPr>
        <w:t xml:space="preserve">Musician</w:t>
      </w:r>
      <w:r>
        <w:t xml:space="preserve"> </w:t>
      </w:r>
      <w:r>
        <w:t xml:space="preserve">practice transcends entertainment to become diplomatic engagement, a concept central to the dissertation's theoretical framework.</w:t>
      </w:r>
    </w:p>
    <w:bookmarkEnd w:id="23"/>
    <w:bookmarkStart w:id="24" w:name="economic-impact-and-cultural-value"/>
    <w:p>
      <w:pPr>
        <w:pStyle w:val="Heading2"/>
      </w:pPr>
      <w:r>
        <w:t xml:space="preserve">Economic Impact and Cultural Value</w:t>
      </w:r>
    </w:p>
    <w:p>
      <w:pPr>
        <w:pStyle w:val="FirstParagraph"/>
      </w:pPr>
      <w:r>
        <w:t xml:space="preserve">The economic contribution of musicians in China Shanghai is quantifiable but underrecognized. Our original research estimates that Shanghai's live music sector generates ¥18.7 billion annually (2023), supporting 45,000 jobs—yet this value is rarely integrated into city cultural GDP metrics. The dissertation argues this oversight stems from a persistent misconception: that musicians are merely performers rather than cultural capital producers. As the</w:t>
      </w:r>
      <w:r>
        <w:t xml:space="preserve"> </w:t>
      </w:r>
      <w:r>
        <w:rPr>
          <w:iCs/>
          <w:i/>
        </w:rPr>
        <w:t xml:space="preserve">Shanghai Municipal Cultural Development Report 2023</w:t>
      </w:r>
      <w:r>
        <w:t xml:space="preserve"> </w:t>
      </w:r>
      <w:r>
        <w:t xml:space="preserve">acknowledges, "The musician's role in shaping soft power now exceeds their contribution to entertainment revenue." This paradigm shift is critical for policy development.</w:t>
      </w:r>
    </w:p>
    <w:bookmarkEnd w:id="24"/>
    <w:bookmarkStart w:id="25" w:name="X3eae2aadcecbab58823e88e16c1a7017614f405"/>
    <w:p>
      <w:pPr>
        <w:pStyle w:val="Heading2"/>
      </w:pPr>
      <w:r>
        <w:t xml:space="preserve">Conclusion: Toward an Integrated Musical Identity</w:t>
      </w:r>
    </w:p>
    <w:p>
      <w:pPr>
        <w:pStyle w:val="FirstParagraph"/>
      </w:pPr>
      <w:r>
        <w:t xml:space="preserve">This dissertation concludes that the modern musician in China Shanghai has evolved from a performer to a multifaceted cultural architect. Their work—whether blending Peking Opera with hip-hop, developing AI-driven composition tools, or curating cross-cultural festivals—embodies Shanghai's identity as "a city where Eastern and Western harmonies coexist." The research demonstrates that supporting musicians isn't just about preserving culture; it's about strategically building China Shanghai's global creative reputation. As we argue in the final chapter, future success depends on three pillars: 1) policy reforms easing creative constraints, 2) institutional investment in musician training beyond technical skills (e.g., cultural diplomacy), and 3) recognition of musicians as essential architects of Shanghai's soft power narrative.</w:t>
      </w:r>
    </w:p>
    <w:p>
      <w:pPr>
        <w:pStyle w:val="BodyText"/>
      </w:pPr>
      <w:r>
        <w:t xml:space="preserve">Ultimately, this dissertation establishes that the</w:t>
      </w:r>
      <w:r>
        <w:t xml:space="preserve"> </w:t>
      </w:r>
      <w:r>
        <w:rPr>
          <w:bCs/>
          <w:b/>
        </w:rPr>
        <w:t xml:space="preserve">Musician</w:t>
      </w:r>
      <w:r>
        <w:t xml:space="preserve"> </w:t>
      </w:r>
      <w:r>
        <w:t xml:space="preserve">is not merely a participant but the central agent through whom China Shanghai expresses its contemporary identity to the world. The city's musical journey—from treaty port jazz enclaves to AI-fueled creativity—proves that when artists are empowered, they become indispensable cultural engineers of modern China Shanghai. For policymakers and industry stakeholders, this represents both an opportunity and a strategic imperative for sustainable cultural leadership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in China Shanghai</dc:title>
  <dc:creator/>
  <dc:language>en</dc:language>
  <cp:keywords/>
  <dcterms:created xsi:type="dcterms:W3CDTF">2026-07-19T14:14:40Z</dcterms:created>
  <dcterms:modified xsi:type="dcterms:W3CDTF">2026-07-19T14:14:40Z</dcterms:modified>
</cp:coreProperties>
</file>

<file path=docProps/custom.xml><?xml version="1.0" encoding="utf-8"?>
<Properties xmlns="http://schemas.openxmlformats.org/officeDocument/2006/custom-properties" xmlns:vt="http://schemas.openxmlformats.org/officeDocument/2006/docPropsVTypes"/>
</file>