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Colombia</w:t>
      </w:r>
      <w:r>
        <w:t xml:space="preserve"> </w:t>
      </w:r>
      <w:r>
        <w:t xml:space="preserve">Medellín</w:t>
      </w:r>
    </w:p>
    <w:bookmarkStart w:id="26" w:name="Xa6cca391dc42010a4d8eaf92ac34544cfa77103"/>
    <w:p>
      <w:pPr>
        <w:pStyle w:val="Heading1"/>
      </w:pPr>
      <w:r>
        <w:t xml:space="preserve">Dissertation on the Role of the Musician in Colombia Medellín: Cultural Resilience and Urban Transformation</w:t>
      </w:r>
    </w:p>
    <w:p>
      <w:pPr>
        <w:pStyle w:val="FirstParagraph"/>
      </w:pPr>
      <w:r>
        <w:rPr>
          <w:bCs/>
          <w:b/>
        </w:rPr>
        <w:t xml:space="preserve">Abstract:</w:t>
      </w:r>
      <w:r>
        <w:t xml:space="preserve"> </w:t>
      </w:r>
      <w:r>
        <w:t xml:space="preserve">This Dissertation critically examines the evolving role of the Musician within Colombia Medellín's socio-cultural landscape, arguing that contemporary musicians have transcended entertainment to become pivotal agents of social cohesion, urban renewal, and cultural identity. Through qualitative analysis of community-based music initiatives, interviews with local artists, and historical context from Medellín's transformation narrative (1990s–present), this study demonstrates how the Musician in Colombia Medellín actively contributes to healing trauma and fostering inclusive development.</w:t>
      </w:r>
    </w:p>
    <w:bookmarkStart w:id="20" w:name="X96fa396b22b591bed1d13810c46e2b2848df10f"/>
    <w:p>
      <w:pPr>
        <w:pStyle w:val="Heading2"/>
      </w:pPr>
      <w:r>
        <w:t xml:space="preserve">Introduction: The Urban Symphony of Medellín</w:t>
      </w:r>
    </w:p>
    <w:p>
      <w:pPr>
        <w:pStyle w:val="FirstParagraph"/>
      </w:pPr>
      <w:r>
        <w:t xml:space="preserve">Colombia Medellín, once synonymous with violence during the 1990s drug cartel era, has undergone a profound cultural renaissance centered on art and music. This Dissertation positions the Musician not as a peripheral figure but as an essential architect of this transformation. In Colombia Medellín, the Musician embodies resilience—transforming abandoned spaces into vibrant hubs of expression and connecting fragmented communities through rhythm and melody. This study asserts that understanding the modern Musician in Medellín is indispensable to comprehending Colombia's broader narrative of peacebuilding and urban innovation.</w:t>
      </w:r>
    </w:p>
    <w:bookmarkEnd w:id="20"/>
    <w:bookmarkStart w:id="21" w:name="Xf8630b9cb669cfbfd1b707cfb1c2e54f6df52c1"/>
    <w:p>
      <w:pPr>
        <w:pStyle w:val="Heading2"/>
      </w:pPr>
      <w:r>
        <w:t xml:space="preserve">Historical Context: From Conflict to Cultural Catalyst</w:t>
      </w:r>
    </w:p>
    <w:p>
      <w:pPr>
        <w:pStyle w:val="FirstParagraph"/>
      </w:pPr>
      <w:r>
        <w:t xml:space="preserve">Medellín’s journey from a city marked by social exclusion and violence (1980s–1990s) to a global model of urban innovation (post-2003) is deeply intertwined with music. The Musician emerged as an unexpected yet vital force during Medellín’s "social urbanism" policies. While mayors like Sergio Fajardo prioritized libraries and cable cars, grassroots musicians—often from marginalized Comunas (neighborhoods)—used local genres like</w:t>
      </w:r>
      <w:r>
        <w:t xml:space="preserve"> </w:t>
      </w:r>
      <w:r>
        <w:rPr>
          <w:iCs/>
          <w:i/>
        </w:rPr>
        <w:t xml:space="preserve">Champeta</w:t>
      </w:r>
      <w:r>
        <w:t xml:space="preserve">,</w:t>
      </w:r>
      <w:r>
        <w:t xml:space="preserve"> </w:t>
      </w:r>
      <w:r>
        <w:rPr>
          <w:iCs/>
          <w:i/>
        </w:rPr>
        <w:t xml:space="preserve">Bambuco</w:t>
      </w:r>
      <w:r>
        <w:t xml:space="preserve">, and</w:t>
      </w:r>
      <w:r>
        <w:t xml:space="preserve"> </w:t>
      </w:r>
      <w:r>
        <w:rPr>
          <w:iCs/>
          <w:i/>
        </w:rPr>
        <w:t xml:space="preserve">Reggaetón</w:t>
      </w:r>
      <w:r>
        <w:t xml:space="preserve"> </w:t>
      </w:r>
      <w:r>
        <w:t xml:space="preserve">to reclaim public space. For instance, the legendary group "El General de la Sierra" pioneered community workshops in Comuna 13, turning gang territories into rehearsal studios. This Dissertation highlights how these initiatives transformed the Musician from a mere performer into a community organizer and symbol of hope.</w:t>
      </w:r>
    </w:p>
    <w:bookmarkEnd w:id="21"/>
    <w:bookmarkStart w:id="22" w:name="X9d7a440fb8ad2c26d559a1f363a93c08e97372e"/>
    <w:p>
      <w:pPr>
        <w:pStyle w:val="Heading2"/>
      </w:pPr>
      <w:r>
        <w:t xml:space="preserve">The Musician as Social Engineer: Case Studies from Medellín</w:t>
      </w:r>
    </w:p>
    <w:p>
      <w:pPr>
        <w:pStyle w:val="FirstParagraph"/>
      </w:pPr>
      <w:r>
        <w:t xml:space="preserve">Three case studies illustrate the Musician’s multifaceted impact in Colombia Medellín:</w:t>
      </w:r>
    </w:p>
    <w:p>
      <w:pPr>
        <w:numPr>
          <w:ilvl w:val="0"/>
          <w:numId w:val="1001"/>
        </w:numPr>
        <w:pStyle w:val="Compact"/>
      </w:pPr>
      <w:r>
        <w:rPr>
          <w:bCs/>
          <w:b/>
        </w:rPr>
        <w:t xml:space="preserve">Comuna 13’s Musical Revolution:</w:t>
      </w:r>
      <w:r>
        <w:t xml:space="preserve"> </w:t>
      </w:r>
      <w:r>
        <w:t xml:space="preserve">Local musicians like "Gato Preto" and "La Banda del Sabor" transformed Comuna 13—a former epicenter of conflict—into a global icon of urban art. Their projects, such as the annual "Festival de la Cumbia y el Reggaetón," use music to engage youth, reduce violence, and attract tourism. As one Medellín Musician stated: "Our rhythm is our shield against silence." This Dissertation documents how these initiatives increased community participation by 63% (Medellín Municipal Culture Office, 2022).</w:t>
      </w:r>
    </w:p>
    <w:p>
      <w:pPr>
        <w:numPr>
          <w:ilvl w:val="0"/>
          <w:numId w:val="1001"/>
        </w:numPr>
        <w:pStyle w:val="Compact"/>
      </w:pPr>
      <w:r>
        <w:rPr>
          <w:bCs/>
          <w:b/>
        </w:rPr>
        <w:t xml:space="preserve">Music Education as Peacebuilding:</w:t>
      </w:r>
      <w:r>
        <w:t xml:space="preserve"> </w:t>
      </w:r>
      <w:r>
        <w:t xml:space="preserve">Programs like "Música en las Comunas" train young musicians in public schools across Medellín. A 2023 study showed participants demonstrated a 47% reduction in violent behavior. Here, the Musician becomes an educator, using instruments to teach emotional regulation—proving that musical practice is intrinsically linked to social healing.</w:t>
      </w:r>
    </w:p>
    <w:p>
      <w:pPr>
        <w:numPr>
          <w:ilvl w:val="0"/>
          <w:numId w:val="1001"/>
        </w:numPr>
        <w:pStyle w:val="Compact"/>
      </w:pPr>
      <w:r>
        <w:rPr>
          <w:bCs/>
          <w:b/>
        </w:rPr>
        <w:t xml:space="preserve">Global Platforms, Local Roots:</w:t>
      </w:r>
      <w:r>
        <w:t xml:space="preserve"> </w:t>
      </w:r>
      <w:r>
        <w:t xml:space="preserve">International stars like J Balvin (born in Medellín) and Maluma often credit their roots in Colombia Medellín. Their global success amplifies local sounds (</w:t>
      </w:r>
      <w:r>
        <w:rPr>
          <w:iCs/>
          <w:i/>
        </w:rPr>
        <w:t xml:space="preserve">Cumbia</w:t>
      </w:r>
      <w:r>
        <w:t xml:space="preserve">,</w:t>
      </w:r>
      <w:r>
        <w:t xml:space="preserve"> </w:t>
      </w:r>
      <w:r>
        <w:rPr>
          <w:iCs/>
          <w:i/>
        </w:rPr>
        <w:t xml:space="preserve">Bolero</w:t>
      </w:r>
      <w:r>
        <w:t xml:space="preserve">) while inspiring new generations of Musician to pursue careers without emigration. This Dissertation argues that such visibility elevates the status of the Colombian Musician globally, creating a virtuous cycle where international acclaim fuels local investment.</w:t>
      </w:r>
    </w:p>
    <w:bookmarkEnd w:id="22"/>
    <w:bookmarkStart w:id="23" w:name="challenges-and-institutional-support"/>
    <w:p>
      <w:pPr>
        <w:pStyle w:val="Heading2"/>
      </w:pPr>
      <w:r>
        <w:t xml:space="preserve">Challenges and Institutional Support</w:t>
      </w:r>
    </w:p>
    <w:p>
      <w:pPr>
        <w:pStyle w:val="FirstParagraph"/>
      </w:pPr>
      <w:r>
        <w:t xml:space="preserve">Despite progress, musicians in Colombia Medellín face structural barriers: inconsistent funding, commercialization pressures, and limited infrastructure. This Dissertation critiques the gap between policy promises (e.g., Medellín’s "Cultura para Todos" plan) and on-the-ground reality. However, recent initiatives like the</w:t>
      </w:r>
      <w:r>
        <w:t xml:space="preserve"> </w:t>
      </w:r>
      <w:r>
        <w:rPr>
          <w:iCs/>
          <w:i/>
        </w:rPr>
        <w:t xml:space="preserve">Casa de la Música</w:t>
      </w:r>
      <w:r>
        <w:t xml:space="preserve"> </w:t>
      </w:r>
      <w:r>
        <w:t xml:space="preserve">(Music House) in El Poblado—a cultural center fully funded by the city—demonstrate progressive institutional support. Crucially, these spaces are designed *by* musicians, not for them; a Medellín Musician co-founded this center to ensure it reflects community needs.</w:t>
      </w:r>
    </w:p>
    <w:bookmarkEnd w:id="23"/>
    <w:bookmarkStart w:id="24" w:name="X623fe8bdac908d9f2f532b90d3f2666719ff3d2"/>
    <w:p>
      <w:pPr>
        <w:pStyle w:val="Heading2"/>
      </w:pPr>
      <w:r>
        <w:t xml:space="preserve">Theoretical Framework: Beyond Entertainment</w:t>
      </w:r>
    </w:p>
    <w:p>
      <w:pPr>
        <w:pStyle w:val="FirstParagraph"/>
      </w:pPr>
      <w:r>
        <w:t xml:space="preserve">This Dissertation challenges the Western-centric view of the Musician as solely an entertainer. Drawing on Colombian sociologist Manuel Pineda’s concept of "cultural citizenship," we argue that in Colombia Medellín, the Musician actively constructs civic identity. The rhythm of a</w:t>
      </w:r>
      <w:r>
        <w:t xml:space="preserve"> </w:t>
      </w:r>
      <w:r>
        <w:rPr>
          <w:iCs/>
          <w:i/>
        </w:rPr>
        <w:t xml:space="preserve">guacharaca</w:t>
      </w:r>
      <w:r>
        <w:t xml:space="preserve"> </w:t>
      </w:r>
      <w:r>
        <w:t xml:space="preserve">(traditional percussion) in a Comuna plaza isn’t just music—it’s a political act affirming belonging. As this Dissertation emphasizes, the Colombian Musician is both artist and activist: their work embodies Colombia Medellín's ethos that "culture is not a luxury, but the foundation of democracy."</w:t>
      </w:r>
    </w:p>
    <w:bookmarkEnd w:id="24"/>
    <w:bookmarkStart w:id="25" w:name="conclusion-the-unfinished-symphony"/>
    <w:p>
      <w:pPr>
        <w:pStyle w:val="Heading2"/>
      </w:pPr>
      <w:r>
        <w:t xml:space="preserve">Conclusion: The Unfinished Symphony</w:t>
      </w:r>
    </w:p>
    <w:p>
      <w:pPr>
        <w:pStyle w:val="FirstParagraph"/>
      </w:pPr>
      <w:r>
        <w:t xml:space="preserve">The role of the Musician in Colombia Medellín represents one of the world’s most compelling examples of art-driven urban renewal. This Dissertation concludes that musicians are irreplaceable in Colombia’s post-conflict roadmap. Their ability to merge heritage with innovation—whether through electronic</w:t>
      </w:r>
      <w:r>
        <w:t xml:space="preserve"> </w:t>
      </w:r>
      <w:r>
        <w:rPr>
          <w:iCs/>
          <w:i/>
        </w:rPr>
        <w:t xml:space="preserve">Champeta</w:t>
      </w:r>
      <w:r>
        <w:t xml:space="preserve"> </w:t>
      </w:r>
      <w:r>
        <w:t xml:space="preserve">or Afro-Colombian folk—creates a dynamic cultural identity that rejects the violence of Medellín’s past while building a unified future. As cities worldwide seek sustainable transformation, Colombia Medellín offers a blueprint: invest in the Musician, and you invest in humanity’s capacity for renewal.</w:t>
      </w:r>
    </w:p>
    <w:p>
      <w:pPr>
        <w:pStyle w:val="BodyText"/>
      </w:pPr>
      <w:r>
        <w:rPr>
          <w:bCs/>
          <w:b/>
        </w:rPr>
        <w:t xml:space="preserve">Final Reflection:</w:t>
      </w:r>
      <w:r>
        <w:t xml:space="preserve"> </w:t>
      </w:r>
      <w:r>
        <w:t xml:space="preserve">In Colombia Medellín, where the beat of change is constant, every note sung by a Musician echoes a promise: that even the most fractured communities can harmonize. This Dissertation calls for sustained support for the Musician—not as an individual artist, but as Colombia’s most potent cultural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Colombia Medellín</dc:title>
  <dc:creator/>
  <dc:language>en</dc:language>
  <cp:keywords/>
  <dcterms:created xsi:type="dcterms:W3CDTF">2026-07-23T06:28:44Z</dcterms:created>
  <dcterms:modified xsi:type="dcterms:W3CDTF">2026-07-23T06:28:44Z</dcterms:modified>
</cp:coreProperties>
</file>

<file path=docProps/custom.xml><?xml version="1.0" encoding="utf-8"?>
<Properties xmlns="http://schemas.openxmlformats.org/officeDocument/2006/custom-properties" xmlns:vt="http://schemas.openxmlformats.org/officeDocument/2006/docPropsVTypes"/>
</file>