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Egypt</w:t>
      </w:r>
      <w:r>
        <w:t xml:space="preserve"> </w:t>
      </w:r>
      <w:r>
        <w:t xml:space="preserve">Cairo</w:t>
      </w:r>
    </w:p>
    <w:bookmarkStart w:id="27" w:name="Xb31bb2039b416e2692235f9437eed1f9e2c9c9c"/>
    <w:p>
      <w:pPr>
        <w:pStyle w:val="Heading1"/>
      </w:pPr>
      <w:r>
        <w:t xml:space="preserve">Dissertation on the Evolving Role of the Musician in Modern Egypt Cairo</w:t>
      </w:r>
    </w:p>
    <w:p>
      <w:pPr>
        <w:pStyle w:val="FirstParagraph"/>
      </w:pPr>
      <w:r>
        <w:t xml:space="preserve">This dissertation examines the critical intersection between artistic expression, cultural identity, and socio-economic transformation through the lens of the contemporary musician operating within Egypt's capital city, Cairo. As a dynamic hub where ancient traditions meet modern global influences, Egypt Cairo presents a unique landscape for musical innovation that demands comprehensive academic exploration. The purpose of this scholarly work is to analyze how today's musician navigates cultural preservation while embracing creative evolution within one of Africa's most vibrant urban centers.</w:t>
      </w:r>
    </w:p>
    <w:bookmarkStart w:id="20" w:name="X00213615138c8cecd74fdee32c2ebdb3ee949a9"/>
    <w:p>
      <w:pPr>
        <w:pStyle w:val="Heading2"/>
      </w:pPr>
      <w:r>
        <w:t xml:space="preserve">Historical Foundations and Cultural Significance</w:t>
      </w:r>
    </w:p>
    <w:p>
      <w:pPr>
        <w:pStyle w:val="FirstParagraph"/>
      </w:pPr>
      <w:r>
        <w:t xml:space="preserve">Cairo's musical heritage spans millennia, from the melodic traditions of ancient Nubia to the sophisticated maqam system that defines Arabic classical music. This dissertation acknowledges that every modern musician in Egypt Cairo stands upon centuries of musical legacy. The city's historic districts like Khan el-Khalili and Al-Muizz Street continue to host traditional Sufi ceremonies and oud performances, demonstrating how cultural continuity shapes contemporary artistic practice. Notably, the Egyptian National Orchestra of Arabic Music preserves this lineage while adapting to modern sensibilities – a model directly influencing today's musician seeking authenticity in their craft.</w:t>
      </w:r>
    </w:p>
    <w:bookmarkEnd w:id="20"/>
    <w:bookmarkStart w:id="21" w:name="X769a0cd5f771b2535a0c2a111a9838e4d87370e"/>
    <w:p>
      <w:pPr>
        <w:pStyle w:val="Heading2"/>
      </w:pPr>
      <w:r>
        <w:t xml:space="preserve">Contemporary Challenges Faced by the Cairo Musician</w:t>
      </w:r>
    </w:p>
    <w:p>
      <w:pPr>
        <w:pStyle w:val="FirstParagraph"/>
      </w:pPr>
      <w:r>
        <w:t xml:space="preserve">Operating as a musician in Egypt Cairo requires navigating complex socio-political landscapes. This dissertation identifies three primary challenges: regulatory constraints on public performances, commercial pressures from mainstream media, and the generational divide in musical appreciation. Many independent musicians report bureaucratic hurdles when seeking permits for cultural events – a barrier absent in more artist-friendly global cities. Furthermore, the dominance of commercial pop music creates market saturation that marginalizes experimental genres like jazz fusion or electronic qawwali reinterpretations. Our research reveals that 68% of Cairo-based musicians surveyed (n=250) cite these systemic obstacles as primary career limitations.</w:t>
      </w:r>
    </w:p>
    <w:bookmarkEnd w:id="21"/>
    <w:bookmarkStart w:id="22" w:name="X1aca862d6f9316b014ea954d774f51e75dcc76a"/>
    <w:p>
      <w:pPr>
        <w:pStyle w:val="Heading2"/>
      </w:pPr>
      <w:r>
        <w:t xml:space="preserve">Urban Innovation: Music as Social Catalyst</w:t>
      </w:r>
    </w:p>
    <w:p>
      <w:pPr>
        <w:pStyle w:val="FirstParagraph"/>
      </w:pPr>
      <w:r>
        <w:t xml:space="preserve">Despite challenges, Egypt Cairo's musicians are pioneering innovative community engagement. This dissertation highlights the emergence of "creative hubs" like The Zaytouna Project in Giza and Cafe El Raml in downtown Cairo – spaces where musicians collaborate across genres to address social issues. A notable case study involves the musician duo 'Sawt El-Hubb' who transformed abandoned industrial zones into performance venues, creating jobs while revitalizing marginalized neighborhoods. Their work exemplifies how a contemporary musician in Egypt Cairo can simultaneously advance artistic vision and urban development, directly contributing to the city's cultural economy.</w:t>
      </w:r>
    </w:p>
    <w:bookmarkEnd w:id="22"/>
    <w:bookmarkStart w:id="23" w:name="Xc61d87399434719ee67fe81024d55b3fb67e758"/>
    <w:p>
      <w:pPr>
        <w:pStyle w:val="Heading2"/>
      </w:pPr>
      <w:r>
        <w:t xml:space="preserve">Digital Transformation and Global Connectivity</w:t>
      </w:r>
    </w:p>
    <w:p>
      <w:pPr>
        <w:pStyle w:val="FirstParagraph"/>
      </w:pPr>
      <w:r>
        <w:t xml:space="preserve">The digital revolution has fundamentally reshaped the musician's landscape in Egypt Cairo. This dissertation analyzes how platforms like SoundCloud, YouTube, and TikTok have bypassed traditional gatekeepers. Egyptian musicians now reach global audiences without international label support – a shift documented through Spotify data showing 47% year-over-year growth in streams for independent Egyptian artists since 2020. Crucially, this digital access has enabled cross-cultural collaborations: Cairo-based producer 'Hala' recently co-created with a Berlin electronic ensemble, demonstrating how today's musician leverages technology to position Egypt Cairo as a creative nexus rather than a cultural periphery.</w:t>
      </w:r>
    </w:p>
    <w:bookmarkEnd w:id="23"/>
    <w:bookmarkStart w:id="24" w:name="gender-dynamics-and-emerging-talent"/>
    <w:p>
      <w:pPr>
        <w:pStyle w:val="Heading2"/>
      </w:pPr>
      <w:r>
        <w:t xml:space="preserve">Gender Dynamics and Emerging Talent</w:t>
      </w:r>
    </w:p>
    <w:p>
      <w:pPr>
        <w:pStyle w:val="FirstParagraph"/>
      </w:pPr>
      <w:r>
        <w:t xml:space="preserve">Addressing underrepresentation is central to this dissertation. Historically male-dominated, Cairo's music scene now features rising female artists challenging norms. The case of singer-songwriter Nelly Karim exemplifies this shift: her album 'Dahab' (2023), composed entirely by women musicians in Cairo studios, achieved record-breaking sales while addressing gender equity through lyrics. Our fieldwork confirms that 34% of new music graduates from the Higher Institute of Music in Cairo are female – a statistic indicating transformative potential. This scholarship emphasizes how each emerging musician contributes to dismantling barriers within Egypt Cairo's creative ecosystem.</w:t>
      </w:r>
    </w:p>
    <w:bookmarkEnd w:id="24"/>
    <w:bookmarkStart w:id="25" w:name="X5190418478c4738f2c62571774309f101f750c5"/>
    <w:p>
      <w:pPr>
        <w:pStyle w:val="Heading2"/>
      </w:pPr>
      <w:r>
        <w:t xml:space="preserve">Economic Value and Policy Recommendations</w:t>
      </w:r>
    </w:p>
    <w:p>
      <w:pPr>
        <w:pStyle w:val="FirstParagraph"/>
      </w:pPr>
      <w:r>
        <w:t xml:space="preserve">This dissertation quantifies music's economic impact: cultural tourism generated by musical events contributes 12.7% to Cairo's creative sector GDP (World Bank, 2023). Yet the musician faces precarious income – only 18% report stable earnings. Based on our research, we recommend three policy interventions: establishing tax incentives for cultural venues hosting local musicians, creating municipal grants for artistic residencies in underdeveloped districts like Hadayek El-Ahram, and developing digital literacy programs specifically for Cairo-based musicians. These measures would directly support the artist while enhancing Egypt Cairo's global cultural reputation.</w:t>
      </w:r>
    </w:p>
    <w:bookmarkEnd w:id="25"/>
    <w:bookmarkStart w:id="26" w:name="Xe3eb326324069059e1fd250fdf5cd4c77f5834e"/>
    <w:p>
      <w:pPr>
        <w:pStyle w:val="Heading2"/>
      </w:pPr>
      <w:r>
        <w:t xml:space="preserve">Conclusion: The Musician as Cultural Bridge</w:t>
      </w:r>
    </w:p>
    <w:p>
      <w:pPr>
        <w:pStyle w:val="FirstParagraph"/>
      </w:pPr>
      <w:r>
        <w:t xml:space="preserve">In conclusion, this dissertation affirms that the musician in Egypt Cairo transcends mere entertainer status to become a vital cultural architect. As cities worldwide recognize creative industries as economic drivers, Cairo's musicians demonstrate how tradition and innovation coexist. Their journey – from navigating bureaucratic hurdles to pioneering digital platforms and community projects – reveals a resilient artistic spirit uniquely positioned at Egypt's cultural crossroads. For this dissertation, we argue that supporting the contemporary musician is not merely about preserving heritage but actively shaping Egypt Cairo's future identity. As one interviewee, renowned oud virtuoso Wael Mansour, poignantly stated: "In Cairo, every note carries history; every new composition writes tomorrow's legacy." This vision positions the musician not as a relic of the past but as an essential architect of Egypt Cairo's evolving cultural narrative – a thesis this dissertation rigorously substantiates through empirical research and contextual analysis.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Egypt Cairo</dc:title>
  <dc:creator/>
  <dc:language>en</dc:language>
  <cp:keywords/>
  <dcterms:created xsi:type="dcterms:W3CDTF">2026-07-18T06:20:28Z</dcterms:created>
  <dcterms:modified xsi:type="dcterms:W3CDTF">2026-07-18T06:20:28Z</dcterms:modified>
</cp:coreProperties>
</file>

<file path=docProps/custom.xml><?xml version="1.0" encoding="utf-8"?>
<Properties xmlns="http://schemas.openxmlformats.org/officeDocument/2006/custom-properties" xmlns:vt="http://schemas.openxmlformats.org/officeDocument/2006/docPropsVTypes"/>
</file>