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27079b1b07d3de7b06c91bc626244d834abb9fd"/>
    <w:p>
      <w:pPr>
        <w:pStyle w:val="Heading1"/>
      </w:pPr>
      <w:r>
        <w:t xml:space="preserve">Dissertation: The Evolving Role of the Musician in Ethiopia Addis Ababa</w:t>
      </w:r>
    </w:p>
    <w:bookmarkStart w:id="20" w:name="abstract"/>
    <w:p>
      <w:pPr>
        <w:pStyle w:val="Heading2"/>
      </w:pPr>
      <w:r>
        <w:t xml:space="preserve">Abstract</w:t>
      </w:r>
    </w:p>
    <w:p>
      <w:pPr>
        <w:pStyle w:val="FirstParagraph"/>
      </w:pPr>
      <w:r>
        <w:t xml:space="preserve">This dissertation examines the multifaceted role of the contemporary Musician within the dynamic cultural and socio-economic landscape of Ethiopia, with specific focus on Addis Ababa as the nation's vibrant artistic epicenter. Moving beyond traditional narratives, this research investigates how global influences, digital transformation, and local cultural resilience shape the identity, livelihoods, and creative output of musicians operating in Ethiopia Addis Ababa. The study argues that the modern Musician in Addis Ababa is not merely an entertainer but a crucial custodian of intangible heritage and a vital agent of social commentary and economic innovation within a rapidly changing nation.</w:t>
      </w:r>
    </w:p>
    <w:bookmarkEnd w:id="20"/>
    <w:bookmarkStart w:id="21" w:name="X055578024c7d1537fe0dba0799dd17958ed0d76"/>
    <w:p>
      <w:pPr>
        <w:pStyle w:val="Heading2"/>
      </w:pPr>
      <w:r>
        <w:t xml:space="preserve">Introduction: The Heartbeat of Addis Ababa</w:t>
      </w:r>
    </w:p>
    <w:p>
      <w:pPr>
        <w:pStyle w:val="FirstParagraph"/>
      </w:pPr>
      <w:r>
        <w:t xml:space="preserve">Music is the lifeblood of Ethiopia, deeply interwoven with its history, spirituality, and communal identity. In Ethiopia Addis Ababa, the capital city pulsating with energy and tradition, the role of the Musician transcends performance. From the soulful melodies echoing in ancient churches to the electrifying beats filling modern nightclubs like Mebrat Mewahido or Kasa Club, Addis Ababa serves as a unique crucible where centuries-old musical forms collide with global trends. This dissertation contends that understanding the contemporary Musician in Ethiopia Addis Ababa is essential for grasping the city's cultural evolution and its place on Africa's artistic map. The city itself is not just a backdrop; it actively shapes the musician's journey, offering unparalleled opportunities alongside significant challenges.</w:t>
      </w:r>
    </w:p>
    <w:bookmarkEnd w:id="21"/>
    <w:bookmarkStart w:id="22" w:name="X342685c6a1fa50b3a3177afc4ed838f110eea10"/>
    <w:p>
      <w:pPr>
        <w:pStyle w:val="Heading2"/>
      </w:pPr>
      <w:r>
        <w:t xml:space="preserve">The Contemporary Musician: Identity and Innovation</w:t>
      </w:r>
    </w:p>
    <w:p>
      <w:pPr>
        <w:pStyle w:val="FirstParagraph"/>
      </w:pPr>
      <w:r>
        <w:t xml:space="preserve">The modern Musician in Addis Ababa embodies a complex identity. They are often deeply rooted in Ethiopia's rich musical heritage – drawing from Amharic, Oromo, Tigrinya, and other regional traditions – while simultaneously engaging with international genres like hip-hop, R&amp;B, reggae, and electronic music. This fusion is not superficial; it represents a conscious dialogue between the past and present. Artists like Hailemariam Gebrehiwot (Haile) or the ethno-jazz collective "The Wazama" exemplify this synthesis. The dissertation explores how Addis Ababa's unique urban environment – its bustling streets, diverse neighborhoods, and evolving digital infrastructure – provides both inspiration and a platform for this innovative expression. The musician here is frequently an entrepreneur, managing social media presence (Instagram, TikTok), streaming platforms (Spotify), and live events to sustain their career in an often volatile market.</w:t>
      </w:r>
    </w:p>
    <w:bookmarkEnd w:id="22"/>
    <w:bookmarkStart w:id="23" w:name="Xecb0f716c816af5410f0ade86f05e5939512ce5"/>
    <w:p>
      <w:pPr>
        <w:pStyle w:val="Heading2"/>
      </w:pPr>
      <w:r>
        <w:t xml:space="preserve">Challenges Faced by the Musician in Ethiopia Addis Ababa</w:t>
      </w:r>
    </w:p>
    <w:p>
      <w:pPr>
        <w:pStyle w:val="FirstParagraph"/>
      </w:pPr>
      <w:r>
        <w:t xml:space="preserve">Despite the vibrant scene, musicians in Ethiopia Addis Ababa face substantial hurdles. Economic instability significantly impacts livelihoods; many struggle with inconsistent income, inadequate royalty payments due to underdeveloped copyright enforcement, and high costs for studio time and equipment. The dissertation details how government policies historically lacked robust support structures for creative industries compared to other sectors. Furthermore, the digital age presents a double-edged sword: while it offers global reach through platforms like YouTube, it also intensifies competition and makes monetization difficult without significant local infrastructure or international partnerships. Access to quality training remains uneven, with limited formal music education opportunities outside major institutions like the Addis Ababa University College of Performing Arts. The dissertation argues that these systemic challenges hinder the full potential of the Musician in Ethiopia Addis Ababa, limiting their ability to achieve sustainable careers and reach wider audiences.</w:t>
      </w:r>
    </w:p>
    <w:bookmarkEnd w:id="23"/>
    <w:bookmarkStart w:id="24" w:name="X3720c544fc87885a8e3fc9b8c5920061f7ec4f9"/>
    <w:p>
      <w:pPr>
        <w:pStyle w:val="Heading2"/>
      </w:pPr>
      <w:r>
        <w:t xml:space="preserve">Music as Social Commentary and Cultural Resilience</w:t>
      </w:r>
    </w:p>
    <w:p>
      <w:pPr>
        <w:pStyle w:val="FirstParagraph"/>
      </w:pPr>
      <w:r>
        <w:t xml:space="preserve">A defining characteristic of the musician in Addis Ababa is their role as a voice for social consciousness. Lyrics frequently address pressing issues: political sentiment (navigating complex boundaries), economic hardship, gender equality, environmental concerns, and the enduring strength of Ethiopian identity amidst globalization. The dissertation analyzes case studies where musicians like Aster Aweke (a legend whose influence continues to shape new generations) or contemporary figures have used their platform to foster dialogue and preserve cultural narratives. In a city constantly negotiating its place in the modern world, the musician serves as an essential barometer of societal mood and resilience, translating complex local realities into universally resonant soundscapes. This role is particularly vital for maintaining cultural continuity within Ethiopia Addis Ababa's rapidly growing urban population.</w:t>
      </w:r>
    </w:p>
    <w:bookmarkEnd w:id="24"/>
    <w:bookmarkStart w:id="25" w:name="conclusion-towards-a-sustainable-future"/>
    <w:p>
      <w:pPr>
        <w:pStyle w:val="Heading2"/>
      </w:pPr>
      <w:r>
        <w:t xml:space="preserve">Conclusion: Towards a Sustainable Future</w:t>
      </w:r>
    </w:p>
    <w:p>
      <w:pPr>
        <w:pStyle w:val="FirstParagraph"/>
      </w:pPr>
      <w:r>
        <w:t xml:space="preserve">This dissertation underscores that the future of music in Ethiopia Addis Ababa is intrinsically tied to the empowerment of its musicians. The path forward requires multi-faceted support: strengthening copyright law enforcement and royalty distribution systems, investing in accessible music education and professional development programs within Addis Ababa, fostering partnerships between local musicians and international labels or platforms on fair terms, and encouraging government recognition of the creative sector as a legitimate economic driver. Recognizing the Musician not just as an artist but as a cultural worker is crucial. As Ethiopia continues its trajectory of growth, the vibrant ecosystem nurtured by musicians in Addis Ababa holds immense potential to contribute significantly to national identity, soft power diplomacy, and sustainable urban development. Supporting this sector isn't merely about preserving music; it's about investing in the soul of Ethiopia Addis Ababa and ensuring its unique cultural voice remains strong for generations. The evolution of the Musician here is a microcosm of Ethiopia's broader journey towards a modern yet authentically rooted future.</w:t>
      </w:r>
    </w:p>
    <w:bookmarkEnd w:id="25"/>
    <w:bookmarkStart w:id="26" w:name="references-illustrative"/>
    <w:p>
      <w:pPr>
        <w:pStyle w:val="Heading2"/>
      </w:pPr>
      <w:r>
        <w:t xml:space="preserve">References (Illustrative)</w:t>
      </w:r>
    </w:p>
    <w:p>
      <w:pPr>
        <w:pStyle w:val="FirstParagraph"/>
      </w:pPr>
      <w:r>
        <w:t xml:space="preserve">Bekker, G. (2013). *Ethiopian Popular Music: A New Generation*. Journal of African Cultural Studies.</w:t>
      </w:r>
    </w:p>
    <w:p>
      <w:pPr>
        <w:pStyle w:val="BodyText"/>
      </w:pPr>
      <w:r>
        <w:t xml:space="preserve">Girma, K. (Ed.). (2018). *The Soundscape of Addis Ababa: Urban Music and Social Change*. Addis Ababa University Press.</w:t>
      </w:r>
    </w:p>
    <w:p>
      <w:pPr>
        <w:pStyle w:val="BodyText"/>
      </w:pPr>
      <w:r>
        <w:t xml:space="preserve">UNDP Ethiopia. (2021). *Creative Industries in Ethiopia: Opportunities and Constraints Report*.</w:t>
      </w:r>
    </w:p>
    <w:p>
      <w:pPr>
        <w:pStyle w:val="BodyText"/>
      </w:pPr>
      <w:r>
        <w:t xml:space="preserve">Mengistu, T. (2020). "Digital Disruption and the Ethiopian Music Industry." *African Media Review*, 15(3),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Ethiopia Addis Ababa</dc:title>
  <dc:creator/>
  <dc:language>en</dc:language>
  <cp:keywords/>
  <dcterms:created xsi:type="dcterms:W3CDTF">2026-07-20T14:46:46Z</dcterms:created>
  <dcterms:modified xsi:type="dcterms:W3CDTF">2026-07-20T14:46:46Z</dcterms:modified>
</cp:coreProperties>
</file>

<file path=docProps/custom.xml><?xml version="1.0" encoding="utf-8"?>
<Properties xmlns="http://schemas.openxmlformats.org/officeDocument/2006/custom-properties" xmlns:vt="http://schemas.openxmlformats.org/officeDocument/2006/docPropsVTypes"/>
</file>