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France</w:t>
      </w:r>
      <w:r>
        <w:t xml:space="preserve"> </w:t>
      </w:r>
      <w:r>
        <w:t xml:space="preserve">Paris</w:t>
      </w:r>
    </w:p>
    <w:bookmarkStart w:id="25" w:name="Xdefd496862525548c1ce1e89fa92fa9c2c5937b"/>
    <w:p>
      <w:pPr>
        <w:pStyle w:val="Heading1"/>
      </w:pPr>
      <w:r>
        <w:t xml:space="preserve">The Contemporary Musician in the Cultural Tapestry of France Paris: A Dissertation Analysis</w:t>
      </w:r>
    </w:p>
    <w:p>
      <w:pPr>
        <w:pStyle w:val="FirstParagraph"/>
      </w:pPr>
      <w:r>
        <w:rPr>
          <w:bCs/>
          <w:b/>
        </w:rPr>
        <w:t xml:space="preserve">Abstract:</w:t>
      </w:r>
      <w:r>
        <w:t xml:space="preserve"> </w:t>
      </w:r>
      <w:r>
        <w:t xml:space="preserve">This dissertation examines the multifaceted identity, challenges, and evolving role of the professional musician within the unique socio-cultural and institutional framework of France Paris. Moving beyond romanticized notions of artistic life in the City of Light, it analyzes how historical legacy intersects with modern economic realities, state policy, and digital transformation to shape the musician's experience in Europe's most iconic musical capital. The research underscores that for a</w:t>
      </w:r>
      <w:r>
        <w:t xml:space="preserve"> </w:t>
      </w:r>
      <w:r>
        <w:rPr>
          <w:iCs/>
          <w:i/>
        </w:rPr>
        <w:t xml:space="preserve">Musician</w:t>
      </w:r>
      <w:r>
        <w:t xml:space="preserve"> </w:t>
      </w:r>
      <w:r>
        <w:t xml:space="preserve">operating within</w:t>
      </w:r>
      <w:r>
        <w:t xml:space="preserve"> </w:t>
      </w:r>
      <w:r>
        <w:rPr>
          <w:bCs/>
          <w:b/>
        </w:rPr>
        <w:t xml:space="preserve">France Paris</w:t>
      </w:r>
      <w:r>
        <w:t xml:space="preserve">, success is not merely artistic but deeply embedded in navigating a specific national and metropolitan ecosystem.</w:t>
      </w:r>
    </w:p>
    <w:bookmarkStart w:id="20" w:name="X49b59c2f4f0083e07f4a08ffe5d603741cc9ee8"/>
    <w:p>
      <w:pPr>
        <w:pStyle w:val="Heading2"/>
      </w:pPr>
      <w:r>
        <w:t xml:space="preserve">Introduction: Paris as the Unparalleled Nexus for the Musician</w:t>
      </w:r>
    </w:p>
    <w:p>
      <w:pPr>
        <w:pStyle w:val="FirstParagraph"/>
      </w:pPr>
      <w:r>
        <w:t xml:space="preserve">The very phrase "Paris" evokes an indelible connection to music history. From the salons of the Enlightenment, where composers like Rameau and later Debussy shaped new sounds, to Montmartre's legendary cabarets hosting early jazz and vaudeville, Paris has long been a magnet for musical innovation. This legacy forms the bedrock upon which any modern</w:t>
      </w:r>
      <w:r>
        <w:t xml:space="preserve"> </w:t>
      </w:r>
      <w:r>
        <w:rPr>
          <w:iCs/>
          <w:i/>
        </w:rPr>
        <w:t xml:space="preserve">Musician</w:t>
      </w:r>
      <w:r>
        <w:t xml:space="preserve"> </w:t>
      </w:r>
      <w:r>
        <w:t xml:space="preserve">operating in</w:t>
      </w:r>
      <w:r>
        <w:t xml:space="preserve"> </w:t>
      </w:r>
      <w:r>
        <w:rPr>
          <w:bCs/>
          <w:b/>
        </w:rPr>
        <w:t xml:space="preserve">France Paris</w:t>
      </w:r>
      <w:r>
        <w:t xml:space="preserve"> </w:t>
      </w:r>
      <w:r>
        <w:t xml:space="preserve">must stand. However, this dissertation argues that the contemporary experience transcends mere historical reverence; it is a complex negotiation between deeply ingrained French cultural policy, the relentless pressures of a globalized creative economy, and the vibrant yet demanding energy of Paris itself. Understanding this context is paramount for any serious analysis of musical life in</w:t>
      </w:r>
      <w:r>
        <w:t xml:space="preserve"> </w:t>
      </w:r>
      <w:r>
        <w:rPr>
          <w:bCs/>
          <w:b/>
        </w:rPr>
        <w:t xml:space="preserve">France Paris</w:t>
      </w:r>
      <w:r>
        <w:t xml:space="preserve">.</w:t>
      </w:r>
    </w:p>
    <w:bookmarkEnd w:id="20"/>
    <w:bookmarkStart w:id="21" w:name="X2cf1a4d1aec5ef9ae46d0beabe3b25f25317b6e"/>
    <w:p>
      <w:pPr>
        <w:pStyle w:val="Heading2"/>
      </w:pPr>
      <w:r>
        <w:t xml:space="preserve">The Institutional Framework: State Support and Its Implications for the Musician</w:t>
      </w:r>
    </w:p>
    <w:p>
      <w:pPr>
        <w:pStyle w:val="FirstParagraph"/>
      </w:pPr>
      <w:r>
        <w:t xml:space="preserve">A defining characteristic shaping the</w:t>
      </w:r>
      <w:r>
        <w:t xml:space="preserve"> </w:t>
      </w:r>
      <w:r>
        <w:rPr>
          <w:iCs/>
          <w:i/>
        </w:rPr>
        <w:t xml:space="preserve">Musician</w:t>
      </w:r>
      <w:r>
        <w:t xml:space="preserve">'s path in France, particularly in Paris, is the robust yet specific state apparatus supporting the arts. Institutions like SACEM (Société des Auteurs, Compositeurs et Éditeurs de Musique) manage rights and royalties with a comprehensiveness rare elsewhere. Governmental bodies such as the Ministry of Culture provide significant subsidies through regional councils (DRACs) and direct funding to venues (e.g., Théâtre des Champs-Élysées, Opéra Garnier, La Seine Musicale), orchestras, and independent projects. For a</w:t>
      </w:r>
      <w:r>
        <w:t xml:space="preserve"> </w:t>
      </w:r>
      <w:r>
        <w:rPr>
          <w:iCs/>
          <w:i/>
        </w:rPr>
        <w:t xml:space="preserve">Musician</w:t>
      </w:r>
      <w:r>
        <w:t xml:space="preserve"> </w:t>
      </w:r>
      <w:r>
        <w:t xml:space="preserve">in Paris, this means access to crucial resources—rehearsal spaces funded by the city, grants for commissioning new works (often through associations like SACD or regional cultural offices), and structured pathways to professional recognition.</w:t>
      </w:r>
    </w:p>
    <w:p>
      <w:pPr>
        <w:pStyle w:val="BodyText"/>
      </w:pPr>
      <w:r>
        <w:t xml:space="preserve">Yet, this system presents its own challenges. The bureaucratic complexity of navigating funding applications can be daunting, diverting energy from pure creation. Furthermore, the emphasis on "cultural policy" sometimes prioritizes certain genres (often classical or French chanson) over emerging or niche forms prevalent in Parisian clubs and independent scenes. The</w:t>
      </w:r>
      <w:r>
        <w:t xml:space="preserve"> </w:t>
      </w:r>
      <w:r>
        <w:rPr>
          <w:iCs/>
          <w:i/>
        </w:rPr>
        <w:t xml:space="preserve">Musician</w:t>
      </w:r>
      <w:r>
        <w:t xml:space="preserve"> </w:t>
      </w:r>
      <w:r>
        <w:t xml:space="preserve">must adeptly position themselves within this framework to leverage support while maintaining artistic integrity—a constant balancing act unique to the</w:t>
      </w:r>
      <w:r>
        <w:t xml:space="preserve"> </w:t>
      </w:r>
      <w:r>
        <w:rPr>
          <w:bCs/>
          <w:b/>
        </w:rPr>
        <w:t xml:space="preserve">France Paris</w:t>
      </w:r>
      <w:r>
        <w:t xml:space="preserve"> </w:t>
      </w:r>
      <w:r>
        <w:t xml:space="preserve">context.</w:t>
      </w:r>
    </w:p>
    <w:bookmarkEnd w:id="21"/>
    <w:bookmarkStart w:id="22" w:name="Xccbed16a41bb134e18b566e3a189a6a0d23d195"/>
    <w:p>
      <w:pPr>
        <w:pStyle w:val="Heading2"/>
      </w:pPr>
      <w:r>
        <w:t xml:space="preserve">Economic Realities: The Gig Economy and the Shifting Landscape for Musicians in Paris</w:t>
      </w:r>
    </w:p>
    <w:p>
      <w:pPr>
        <w:pStyle w:val="FirstParagraph"/>
      </w:pPr>
      <w:r>
        <w:t xml:space="preserve">The global rise of streaming, coupled with the precarious nature of live performance, has profoundly impacted the musician's livelihood in any major city. In Paris, this manifests acutely. While high-profile venues like Le Bataclan or La Légion d'Honneur attract international stars and offer significant fees, the vast majority of working musicians—session players, jazz ensembles in Le Marais, electronic artists in Oberkampf, indie bands playing small clubs—rely on a fragmented gig economy. The cost of living in Paris is exceptionally high, making solo artistic endeavors financially precarious without supplementary work.</w:t>
      </w:r>
    </w:p>
    <w:p>
      <w:pPr>
        <w:pStyle w:val="BodyText"/>
      </w:pPr>
      <w:r>
        <w:t xml:space="preserve">Contrast this with the relative stability offered by state-funded ensembles (orchestras, opera houses), where musicians often enjoy pensions and job security – a system less common in countries like the USA. However, these positions are highly competitive. The dissertation contends that for the independent</w:t>
      </w:r>
      <w:r>
        <w:t xml:space="preserve"> </w:t>
      </w:r>
      <w:r>
        <w:rPr>
          <w:iCs/>
          <w:i/>
        </w:rPr>
        <w:t xml:space="preserve">Musician</w:t>
      </w:r>
      <w:r>
        <w:t xml:space="preserve"> </w:t>
      </w:r>
      <w:r>
        <w:t xml:space="preserve">in Paris, digital platforms offer both opportunity (direct fan engagement via Bandcamp, streaming) and threat (low royalty rates). Success now often demands entrepreneurial skills alongside musical talent: mastering social media marketing, understanding complex rights management within the French system, and strategically combining live gigs with teaching or music therapy work – all within the high-stakes environment of</w:t>
      </w:r>
      <w:r>
        <w:t xml:space="preserve"> </w:t>
      </w:r>
      <w:r>
        <w:rPr>
          <w:bCs/>
          <w:b/>
        </w:rPr>
        <w:t xml:space="preserve">France Paris</w:t>
      </w:r>
      <w:r>
        <w:t xml:space="preserve">.</w:t>
      </w:r>
    </w:p>
    <w:bookmarkEnd w:id="22"/>
    <w:bookmarkStart w:id="23" w:name="Xe88716427fe21e2dc6cf074645847ad9b9d18b5"/>
    <w:p>
      <w:pPr>
        <w:pStyle w:val="Heading2"/>
      </w:pPr>
      <w:r>
        <w:t xml:space="preserve">Cultural Identity: Music as a Mirror and Molder of Parisian Life</w:t>
      </w:r>
    </w:p>
    <w:p>
      <w:pPr>
        <w:pStyle w:val="FirstParagraph"/>
      </w:pPr>
      <w:r>
        <w:t xml:space="preserve">The role of the musician in Paris extends far beyond performance. As a central figure in France's national cultural identity, the musician actively participates in shaping and reflecting the city's soul. From traditional French folk music (chanson) preserving regional heritage to avant-garde electronic experimentation pushing boundaries, musicians are key agents of cultural expression within</w:t>
      </w:r>
      <w:r>
        <w:t xml:space="preserve"> </w:t>
      </w:r>
      <w:r>
        <w:rPr>
          <w:bCs/>
          <w:b/>
        </w:rPr>
        <w:t xml:space="preserve">France Paris</w:t>
      </w:r>
      <w:r>
        <w:t xml:space="preserve">. Events like Jazz à Vienne (though not Parisian, emblematic of the French jazz scene) or the annual Nuit Blanche showcase how music integrates into public life and civic discourse.</w:t>
      </w:r>
    </w:p>
    <w:p>
      <w:pPr>
        <w:pStyle w:val="BodyText"/>
      </w:pPr>
      <w:r>
        <w:t xml:space="preserve">Crucially, Paris's identity as a cosmopolitan hub means its musicians are constantly engaged in dialogue with global sounds – African rhythms influencing contemporary French hip-hop (e.g., Booba, Nekfeu), electronic music from Berlin finding homes in Parisian clubs. This cultural hybridity is not incidental; it's central to the modern</w:t>
      </w:r>
      <w:r>
        <w:t xml:space="preserve"> </w:t>
      </w:r>
      <w:r>
        <w:rPr>
          <w:iCs/>
          <w:i/>
        </w:rPr>
        <w:t xml:space="preserve">Musician</w:t>
      </w:r>
      <w:r>
        <w:t xml:space="preserve">'s identity and creative output within France's capital. The dissertation posits that a musician thriving in Paris must be both deeply rooted in French musical traditions and actively engaged with global currents, making them vital participants in France's evolving cultural narrative.</w:t>
      </w:r>
    </w:p>
    <w:bookmarkEnd w:id="23"/>
    <w:bookmarkStart w:id="24" w:name="Xb024262cceda6af24cfd29574c9febbd5936430"/>
    <w:p>
      <w:pPr>
        <w:pStyle w:val="Heading2"/>
      </w:pPr>
      <w:r>
        <w:t xml:space="preserve">Conclusion: The Enduring Significance of the Musician in France Paris</w:t>
      </w:r>
    </w:p>
    <w:p>
      <w:pPr>
        <w:pStyle w:val="FirstParagraph"/>
      </w:pPr>
      <w:r>
        <w:t xml:space="preserve">The contemporary</w:t>
      </w:r>
      <w:r>
        <w:t xml:space="preserve"> </w:t>
      </w:r>
      <w:r>
        <w:rPr>
          <w:iCs/>
          <w:i/>
        </w:rPr>
        <w:t xml:space="preserve">Musician</w:t>
      </w:r>
      <w:r>
        <w:t xml:space="preserve"> </w:t>
      </w:r>
      <w:r>
        <w:t xml:space="preserve">operating within the vibrant, demanding ecosystem of</w:t>
      </w:r>
      <w:r>
        <w:t xml:space="preserve"> </w:t>
      </w:r>
      <w:r>
        <w:rPr>
          <w:bCs/>
          <w:b/>
        </w:rPr>
        <w:t xml:space="preserve">France Paris</w:t>
      </w:r>
      <w:r>
        <w:t xml:space="preserve"> </w:t>
      </w:r>
      <w:r>
        <w:t xml:space="preserve">embodies a profound intersection. They are heirs to an unparalleled musical legacy while simultaneously navigating the complex realities of 21st-century artistic life, shaped by specific national policies and a unique urban energy. Success in this environment demands not only exceptional artistry but also cultural intelligence, entrepreneurial savvy, and an understanding of the intricate institutional landscape provided by France's commitment to its arts. This dissertation has demonstrated that for the</w:t>
      </w:r>
      <w:r>
        <w:t xml:space="preserve"> </w:t>
      </w:r>
      <w:r>
        <w:rPr>
          <w:iCs/>
          <w:i/>
        </w:rPr>
        <w:t xml:space="preserve">Musician</w:t>
      </w:r>
      <w:r>
        <w:t xml:space="preserve">, Paris is far more than a setting; it is an active participant in their professional journey. The city's enduring power as a global musical capital hinges on nurturing this delicate balance between tradition and innovation, support and struggle, within the very fabric of</w:t>
      </w:r>
      <w:r>
        <w:t xml:space="preserve"> </w:t>
      </w:r>
      <w:r>
        <w:rPr>
          <w:bCs/>
          <w:b/>
        </w:rPr>
        <w:t xml:space="preserve">France Paris</w:t>
      </w:r>
      <w:r>
        <w:t xml:space="preserve">. The future vitality of music in France depends on recognizing and adapting to the evolving needs of its musicians within this irreplaceable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France Paris</dc:title>
  <dc:creator/>
  <dc:language>en</dc:language>
  <cp:keywords/>
  <dcterms:created xsi:type="dcterms:W3CDTF">2026-07-20T14:03:01Z</dcterms:created>
  <dcterms:modified xsi:type="dcterms:W3CDTF">2026-07-20T14:03:01Z</dcterms:modified>
</cp:coreProperties>
</file>

<file path=docProps/custom.xml><?xml version="1.0" encoding="utf-8"?>
<Properties xmlns="http://schemas.openxmlformats.org/officeDocument/2006/custom-properties" xmlns:vt="http://schemas.openxmlformats.org/officeDocument/2006/docPropsVTypes"/>
</file>