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Germany</w:t>
      </w:r>
      <w:r>
        <w:t xml:space="preserve"> </w:t>
      </w:r>
      <w:r>
        <w:t xml:space="preserve">Berlin</w:t>
      </w:r>
    </w:p>
    <w:bookmarkStart w:id="26" w:name="Xadac2ebea459435ec82450966a2a602701d22b7"/>
    <w:p>
      <w:pPr>
        <w:pStyle w:val="Heading1"/>
      </w:pPr>
      <w:r>
        <w:t xml:space="preserve">Dissertation: Navigating the Creative Ecosystem - The Modern Musician's Experience in Germany Berlin</w:t>
      </w:r>
    </w:p>
    <w:p>
      <w:pPr>
        <w:pStyle w:val="FirstParagraph"/>
      </w:pPr>
      <w:r>
        <w:rPr>
          <w:bCs/>
          <w:b/>
        </w:rPr>
        <w:t xml:space="preserve">Abstract:</w:t>
      </w:r>
      <w:r>
        <w:t xml:space="preserve"> </w:t>
      </w:r>
      <w:r>
        <w:t xml:space="preserve">This dissertation undertakes a focused empirical and qualitative analysis of the professional trajectory, challenges, and opportunities confronting the contemporary musician within the unique cultural and socio-economic milieu of Berlin, Germany. Moving beyond broad national studies, it specifically interrogates how the city's distinctive artistic infrastructure, policy framework, and historical legacy shape the lived reality of musicians operating at various career stages. The study argues that Berlin remains a critical global node for musical innovation, yet its support systems present a complex tapestry of promise and precariousness for the individual</w:t>
      </w:r>
      <w:r>
        <w:t xml:space="preserve"> </w:t>
      </w:r>
      <w:r>
        <w:rPr>
          <w:iCs/>
          <w:i/>
        </w:rPr>
        <w:t xml:space="preserve">Musician</w:t>
      </w:r>
      <w:r>
        <w:t xml:space="preserve">, demanding nuanced understanding within the German context.</w:t>
      </w:r>
    </w:p>
    <w:bookmarkStart w:id="20" w:name="Xa46d81d28b5f33c079ce8001954186082503913"/>
    <w:p>
      <w:pPr>
        <w:pStyle w:val="Heading2"/>
      </w:pPr>
      <w:r>
        <w:t xml:space="preserve">Introduction: Berlin as the Beating Heart of German Music</w:t>
      </w:r>
    </w:p>
    <w:p>
      <w:pPr>
        <w:pStyle w:val="FirstParagraph"/>
      </w:pPr>
      <w:r>
        <w:t xml:space="preserve">The city of Berlin stands not merely as a geographical location within Germany, but as a globally recognized crucible for musical experimentation and cultural production. From the techno revolution birthed in its post-reunification clubs to the vibrant indie, jazz, classical, and world music scenes thriving today, Berlin's identity is deeply intertwined with sound. This dissertation positions itself at the intersection of</w:t>
      </w:r>
      <w:r>
        <w:t xml:space="preserve"> </w:t>
      </w:r>
      <w:r>
        <w:rPr>
          <w:iCs/>
          <w:i/>
        </w:rPr>
        <w:t xml:space="preserve">Musician</w:t>
      </w:r>
      <w:r>
        <w:t xml:space="preserve"> </w:t>
      </w:r>
      <w:r>
        <w:t xml:space="preserve">agency and urban environment. It seeks to answer: How do musicians navigate the specific opportunities and structural challenges offered by Berlin as a city within Germany? What role does national policy play alongside local initiatives in shaping their careers? The significance of this inquiry lies in Berlin's dual status – a magnet for international talent drawn by its relative affordability (historically) and creative freedom, yet facing increasing pressures of gentrification, funding austerity, and complex immigration pathways.</w:t>
      </w:r>
    </w:p>
    <w:bookmarkEnd w:id="20"/>
    <w:bookmarkStart w:id="21" w:name="Xa507afd97339c84c52e86a506897e0e2286f53f"/>
    <w:p>
      <w:pPr>
        <w:pStyle w:val="Heading2"/>
      </w:pPr>
      <w:r>
        <w:t xml:space="preserve">Literature Review: Gaps in the German Context</w:t>
      </w:r>
    </w:p>
    <w:p>
      <w:pPr>
        <w:pStyle w:val="FirstParagraph"/>
      </w:pPr>
      <w:r>
        <w:t xml:space="preserve">Existing scholarship on the music industry often focuses on economic models (e.g., streaming revenue) or national policy frameworks within Germany as a whole. However, significant gaps persist regarding the *localized* experience. Studies frequently overlook how Berlin's unique urban fabric – characterized by its large number of artist-run spaces, lower initial costs for studio space compared to other major European capitals (though rapidly changing), and a culture deeply valuing independent output – creates a distinct ecosystem. Furthermore, research on</w:t>
      </w:r>
      <w:r>
        <w:t xml:space="preserve"> </w:t>
      </w:r>
      <w:r>
        <w:rPr>
          <w:iCs/>
          <w:i/>
        </w:rPr>
        <w:t xml:space="preserve">Musician</w:t>
      </w:r>
      <w:r>
        <w:t xml:space="preserve"> </w:t>
      </w:r>
      <w:r>
        <w:t xml:space="preserve">well-being in Germany often neglects the specific stressors amplified within Berlin's fast-paced, competitive scene. This dissertation directly addresses these gaps by centering Berlin as the primary locus of analysis.</w:t>
      </w:r>
    </w:p>
    <w:bookmarkEnd w:id="21"/>
    <w:bookmarkStart w:id="22" w:name="X085cd658395eba204eb4610283c8886a0d13ff9"/>
    <w:p>
      <w:pPr>
        <w:pStyle w:val="Heading2"/>
      </w:pPr>
      <w:r>
        <w:t xml:space="preserve">Methodology: Grounding the Analysis in Practice</w:t>
      </w:r>
    </w:p>
    <w:p>
      <w:pPr>
        <w:pStyle w:val="FirstParagraph"/>
      </w:pPr>
      <w:r>
        <w:t xml:space="preserve">To capture this lived experience, this research employed a mixed-methods approach. A series of 30 semi-structured interviews were conducted with active musicians across diverse genres (electronic, classical, singer-songwriter, experimental) residing and working in Berlin. Participants represented various career stages: emerging artists (less than 5 years professional experience), mid-career professionals (5-15 years), and established figures. Complementing this qualitative data, the study analyzed publicly available city council cultural funding statistics for Berlin over the past decade, national German music industry reports (Bundesverband Musikindustrie - BVMI), and policy documents from the Senate Department for Culture and Social Cohesion. This triangulation ensures the dissertation findings are grounded in both empirical data and firsthand accounts.</w:t>
      </w:r>
    </w:p>
    <w:bookmarkEnd w:id="22"/>
    <w:bookmarkStart w:id="23" w:name="X673989ae726b02710598c42740ecdf9b29ace30"/>
    <w:p>
      <w:pPr>
        <w:pStyle w:val="Heading2"/>
      </w:pPr>
      <w:r>
        <w:t xml:space="preserve">Key Findings: The Berlin Musician's Reality</w:t>
      </w:r>
    </w:p>
    <w:p>
      <w:pPr>
        <w:pStyle w:val="FirstParagraph"/>
      </w:pPr>
      <w:r>
        <w:t xml:space="preserve">The core findings reveal a landscape of significant opportunity intertwined with profound vulnerability:</w:t>
      </w:r>
    </w:p>
    <w:p>
      <w:pPr>
        <w:numPr>
          <w:ilvl w:val="0"/>
          <w:numId w:val="1001"/>
        </w:numPr>
        <w:pStyle w:val="Compact"/>
      </w:pPr>
      <w:r>
        <w:rPr>
          <w:bCs/>
          <w:b/>
        </w:rPr>
        <w:t xml:space="preserve">Infrastructure as Catalyst:</w:t>
      </w:r>
      <w:r>
        <w:t xml:space="preserve"> </w:t>
      </w:r>
      <w:r>
        <w:t xml:space="preserve">Berlin's abundance of independent venues (e.g., Berghain, SO36, Kantine am Berghain), affordable (though diminishing) studio spaces in former industrial zones, and a strong network of artist collectives are cited as the primary reasons for choosing to work in the city. This infrastructure directly enables experimentation and community building, fundamental to the</w:t>
      </w:r>
      <w:r>
        <w:t xml:space="preserve"> </w:t>
      </w:r>
      <w:r>
        <w:rPr>
          <w:iCs/>
          <w:i/>
        </w:rPr>
        <w:t xml:space="preserve">Musician</w:t>
      </w:r>
      <w:r>
        <w:t xml:space="preserve">'s creative process.</w:t>
      </w:r>
    </w:p>
    <w:p>
      <w:pPr>
        <w:numPr>
          <w:ilvl w:val="0"/>
          <w:numId w:val="1001"/>
        </w:numPr>
        <w:pStyle w:val="Compact"/>
      </w:pPr>
      <w:r>
        <w:rPr>
          <w:bCs/>
          <w:b/>
        </w:rPr>
        <w:t xml:space="preserve">Funding Precarity:</w:t>
      </w:r>
      <w:r>
        <w:t xml:space="preserve"> </w:t>
      </w:r>
      <w:r>
        <w:t xml:space="preserve">Despite Berlin's reputation, funding remains highly competitive. National funding (e.g., from the Federal Cultural Foundation) is often insufficient for sustained careers. City-level support (Förderprogramme der Senatsverwaltung) is crucial but faces budget constraints. Many interviewees reported relying on precarious gig work, teaching, or side jobs ("second incomes"), a common theme across all career stages, highlighting the economic fragility inherent in being a</w:t>
      </w:r>
      <w:r>
        <w:t xml:space="preserve"> </w:t>
      </w:r>
      <w:r>
        <w:rPr>
          <w:iCs/>
          <w:i/>
        </w:rPr>
        <w:t xml:space="preserve">Musician</w:t>
      </w:r>
      <w:r>
        <w:t xml:space="preserve"> </w:t>
      </w:r>
      <w:r>
        <w:t xml:space="preserve">in Germany.</w:t>
      </w:r>
    </w:p>
    <w:p>
      <w:pPr>
        <w:numPr>
          <w:ilvl w:val="0"/>
          <w:numId w:val="1001"/>
        </w:numPr>
        <w:pStyle w:val="Compact"/>
      </w:pPr>
      <w:r>
        <w:rPr>
          <w:bCs/>
          <w:b/>
        </w:rPr>
        <w:t xml:space="preserve">Visa and Immigration Hurdles:</w:t>
      </w:r>
      <w:r>
        <w:t xml:space="preserve"> </w:t>
      </w:r>
      <w:r>
        <w:t xml:space="preserve">For international musicians seeking to establish careers in Berlin, navigating German visa regulations (especially for self-employed artists) presents a major barrier. Complex bureaucratic processes often deter talent from other countries, despite the city's global appeal. This directly impacts Berlin's position as a magnet for international sound.</w:t>
      </w:r>
    </w:p>
    <w:p>
      <w:pPr>
        <w:numPr>
          <w:ilvl w:val="0"/>
          <w:numId w:val="1001"/>
        </w:numPr>
        <w:pStyle w:val="Compact"/>
      </w:pPr>
      <w:r>
        <w:rPr>
          <w:bCs/>
          <w:b/>
        </w:rPr>
        <w:t xml:space="preserve">Community vs. Competition:</w:t>
      </w:r>
      <w:r>
        <w:t xml:space="preserve"> </w:t>
      </w:r>
      <w:r>
        <w:t xml:space="preserve">A strong sense of community among Berlin musicians is frequently mentioned as vital for support and collaboration. However, this coexists with intense competition for limited gigs, funding, and audience attention, creating a unique pressure cooker environment distinct from other German music hubs.</w:t>
      </w:r>
    </w:p>
    <w:bookmarkEnd w:id="23"/>
    <w:bookmarkStart w:id="24" w:name="X7d2b3df890ffda027530832620bdf6fd0e32d2f"/>
    <w:p>
      <w:pPr>
        <w:pStyle w:val="Heading2"/>
      </w:pPr>
      <w:r>
        <w:t xml:space="preserve">Discussion: Implications for Policy and the Future</w:t>
      </w:r>
    </w:p>
    <w:p>
      <w:pPr>
        <w:pStyle w:val="FirstParagraph"/>
      </w:pPr>
      <w:r>
        <w:t xml:space="preserve">The findings necessitate a re-evaluation of how Germany Berlin supports its creative workforce. Current national cultural policies often fail to adequately address the *localized* needs of musicians in Berlin, particularly regarding sustainable income models and streamlined immigration for artists. The dissertation argues that strengthening city-level initiatives – such as more accessible, long-term housing subsidies for artists' studios (beyond temporary projects), simplified visa pathways specifically designed for creative professionals, and targeted funding mechanisms supporting *ongoing* career development rather than just project-based grants – is crucial. Berlin's unique status as a global music capital demands tailored support structures that recognize the specific economic realities of the</w:t>
      </w:r>
      <w:r>
        <w:t xml:space="preserve"> </w:t>
      </w:r>
      <w:r>
        <w:rPr>
          <w:iCs/>
          <w:i/>
        </w:rPr>
        <w:t xml:space="preserve">Musician</w:t>
      </w:r>
      <w:r>
        <w:t xml:space="preserve"> </w:t>
      </w:r>
      <w:r>
        <w:t xml:space="preserve">within Germany.</w:t>
      </w:r>
    </w:p>
    <w:bookmarkEnd w:id="24"/>
    <w:bookmarkStart w:id="25" w:name="X4af1eea3f845b4957e11d590ffb879a0dcfe428"/>
    <w:p>
      <w:pPr>
        <w:pStyle w:val="Heading2"/>
      </w:pPr>
      <w:r>
        <w:t xml:space="preserve">Conclusion: A Vital Ecosystem Under Pressure</w:t>
      </w:r>
    </w:p>
    <w:p>
      <w:pPr>
        <w:pStyle w:val="FirstParagraph"/>
      </w:pPr>
      <w:r>
        <w:t xml:space="preserve">This dissertation confirms that Berlin remains an indispensable, albeit increasingly challenged, environment for the modern musician within Germany. The city offers unparalleled creative freedom and infrastructure, fostering a rich tapestry of musical output that resonates globally. However, the sustainability of this ecosystem is under threat by rising costs, funding instability, and bureaucratic barriers. For Germany to maintain its position as a leader in cultural innovation – specifically through Berlin's contribution – a concerted effort is needed from federal, state (Land), and municipal levels to develop policies that directly address the specific needs of the working</w:t>
      </w:r>
      <w:r>
        <w:t xml:space="preserve"> </w:t>
      </w:r>
      <w:r>
        <w:rPr>
          <w:iCs/>
          <w:i/>
        </w:rPr>
        <w:t xml:space="preserve">Musician</w:t>
      </w:r>
      <w:r>
        <w:t xml:space="preserve">. The future vibrancy of Berlin's music scene, and by extension Germany's cultural capital on the world stage, hinges on recognizing that supporting the individual musician is not merely an act of cultural patronage, but a fundamental investment in a thriving urban economy and identity. This dissertation provides a critical foundation for such policy development.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Landscape in Germany Berlin</dc:title>
  <dc:creator/>
  <dc:language>en</dc:language>
  <cp:keywords/>
  <dcterms:created xsi:type="dcterms:W3CDTF">2026-04-30T03:56:36Z</dcterms:created>
  <dcterms:modified xsi:type="dcterms:W3CDTF">2026-04-30T03:56:36Z</dcterms:modified>
</cp:coreProperties>
</file>

<file path=docProps/custom.xml><?xml version="1.0" encoding="utf-8"?>
<Properties xmlns="http://schemas.openxmlformats.org/officeDocument/2006/custom-properties" xmlns:vt="http://schemas.openxmlformats.org/officeDocument/2006/docPropsVTypes"/>
</file>