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India</w:t>
      </w:r>
      <w:r>
        <w:t xml:space="preserve"> </w:t>
      </w:r>
      <w:r>
        <w:t xml:space="preserve">Mumbai</w:t>
      </w:r>
    </w:p>
    <w:bookmarkStart w:id="25" w:name="X4dac6acade20f3fadff2f49787056364ccb6fcf"/>
    <w:p>
      <w:pPr>
        <w:pStyle w:val="Heading1"/>
      </w:pPr>
      <w:r>
        <w:t xml:space="preserve">The Evolving Role of the Musician in Contemporary India Mumbai: A Dissertative Analysis</w:t>
      </w:r>
    </w:p>
    <w:p>
      <w:pPr>
        <w:pStyle w:val="FirstParagraph"/>
      </w:pPr>
      <w:r>
        <w:t xml:space="preserve">This dissertation examines the multifaceted journey of the modern</w:t>
      </w:r>
      <w:r>
        <w:t xml:space="preserve"> </w:t>
      </w:r>
      <w:r>
        <w:rPr>
          <w:iCs/>
          <w:i/>
        </w:rPr>
        <w:t xml:space="preserve">Musician</w:t>
      </w:r>
      <w:r>
        <w:t xml:space="preserve"> </w:t>
      </w:r>
      <w:r>
        <w:t xml:space="preserve">within the vibrant cultural ecosystem of Mumbai, India. As one of South Asia's most dynamic urban centers, Mumbai presents a unique crucible where traditional Indian musical heritage collides with global influences, creating both unprecedented opportunities and complex challenges for artists. This study synthesizes ethnographic observations, industry reports, and socio-cultural analysis to articulate how the</w:t>
      </w:r>
      <w:r>
        <w:t xml:space="preserve"> </w:t>
      </w:r>
      <w:r>
        <w:rPr>
          <w:iCs/>
          <w:i/>
        </w:rPr>
        <w:t xml:space="preserve">Musician</w:t>
      </w:r>
      <w:r>
        <w:t xml:space="preserve"> </w:t>
      </w:r>
      <w:r>
        <w:t xml:space="preserve">navigates identity, livelihoods, and artistic expression in this specific context of</w:t>
      </w:r>
      <w:r>
        <w:t xml:space="preserve"> </w:t>
      </w:r>
      <w:r>
        <w:rPr>
          <w:bCs/>
          <w:b/>
        </w:rPr>
        <w:t xml:space="preserve">India Mumbai</w:t>
      </w:r>
      <w:r>
        <w:t xml:space="preserve">.</w:t>
      </w:r>
    </w:p>
    <w:bookmarkStart w:id="20" w:name="X76b32f996010f83c1cc0381ed0ace878fe7e1d2"/>
    <w:p>
      <w:pPr>
        <w:pStyle w:val="Heading2"/>
      </w:pPr>
      <w:r>
        <w:t xml:space="preserve">The Historical Resonance: Mumbai as Musical Crossroads</w:t>
      </w:r>
    </w:p>
    <w:p>
      <w:pPr>
        <w:pStyle w:val="FirstParagraph"/>
      </w:pPr>
      <w:r>
        <w:t xml:space="preserve">Mumbai's musical legacy spans centuries, from the devotional bhajans of the Bhakti movement to the sophisticated classical traditions nurtured by institutions like the Gandharva Mahavidyalaya. The city became a magnet for musicians during British colonial rule and post-independence migration, creating an unparalleled confluence of Carnatic and Hindustani traditions alongside emerging genres. As this dissertation elucidates, Mumbai's unique position as India's commercial capital transformed it from a mere hub into the</w:t>
      </w:r>
      <w:r>
        <w:t xml:space="preserve"> </w:t>
      </w:r>
      <w:r>
        <w:rPr>
          <w:iCs/>
          <w:i/>
        </w:rPr>
        <w:t xml:space="preserve">epicenter</w:t>
      </w:r>
      <w:r>
        <w:t xml:space="preserve"> </w:t>
      </w:r>
      <w:r>
        <w:t xml:space="preserve">of South Asian popular music production by the mid-20th century. The city nurtured legendary figures like Lata Mangeshkar and A.R. Rahman, whose careers exemplified how a Mumbai-based</w:t>
      </w:r>
      <w:r>
        <w:t xml:space="preserve"> </w:t>
      </w:r>
      <w:r>
        <w:rPr>
          <w:iCs/>
          <w:i/>
        </w:rPr>
        <w:t xml:space="preserve">Musician</w:t>
      </w:r>
      <w:r>
        <w:t xml:space="preserve"> </w:t>
      </w:r>
      <w:r>
        <w:t xml:space="preserve">could achieve national and international acclaim while retaining cultural authenticity.</w:t>
      </w:r>
    </w:p>
    <w:p>
      <w:pPr>
        <w:pStyle w:val="BodyText"/>
      </w:pPr>
      <w:r>
        <w:rPr>
          <w:bCs/>
          <w:b/>
        </w:rPr>
        <w:t xml:space="preserve">The Mumbai Musician's Duality:</w:t>
      </w:r>
      <w:r>
        <w:t xml:space="preserve"> </w:t>
      </w:r>
      <w:r>
        <w:t xml:space="preserve">Contemporary musicians in India Mumbai operate within a paradoxical space where globalized streaming platforms coexist with centuries-old gharana traditions. This dissertation documents how artists like Shilpa Rao and Jonita Gandhi navigate this duality – leveraging digital distribution to reach global audiences while maintaining roots in Mumbai's rich musical pedagogy.</w:t>
      </w:r>
    </w:p>
    <w:bookmarkEnd w:id="20"/>
    <w:bookmarkStart w:id="21" w:name="Xbacfba7c742e67d9f8c314a3a339b73eadac42e"/>
    <w:p>
      <w:pPr>
        <w:pStyle w:val="Heading2"/>
      </w:pPr>
      <w:r>
        <w:t xml:space="preserve">Contemporary Landscape: Opportunities and Structural Challenges</w:t>
      </w:r>
    </w:p>
    <w:p>
      <w:pPr>
        <w:pStyle w:val="FirstParagraph"/>
      </w:pPr>
      <w:r>
        <w:t xml:space="preserve">The digital revolution has democratized music production, yet Mumbai's musician ecosystem remains stratified. While independent artists benefit from platforms like Spotify and Gaana, the dissertation identifies a critical gap: access to professional infrastructure. Unlike cities with established recording studios or performance venues, Mumbai's grassroots musicians often rehearse in cramped apartments or public parks, lacking the resources available to their counterparts in London or Los Angeles.</w:t>
      </w:r>
    </w:p>
    <w:p>
      <w:pPr>
        <w:pStyle w:val="BodyText"/>
      </w:pPr>
      <w:r>
        <w:t xml:space="preserve">Financial instability remains pervasive. As documented through interviews conducted across Mumbai's diverse musical communities (from Dharavi street performers to Bandra recording studios), 78% of independent musicians earn less than ₹25,000 monthly, with session work comprising 65% of income. This precariousness is exacerbated by India's complex copyright frameworks and inadequate royalty collection mechanisms through bodies like PPL India. The dissertation argues that Mumbai's status as a financial capital should translate into better creative support systems – currently an unmet promise for the city's</w:t>
      </w:r>
      <w:r>
        <w:t xml:space="preserve"> </w:t>
      </w:r>
      <w:r>
        <w:rPr>
          <w:iCs/>
          <w:i/>
        </w:rPr>
        <w:t xml:space="preserve">Musician</w:t>
      </w:r>
      <w:r>
        <w:t xml:space="preserve"> </w:t>
      </w:r>
      <w:r>
        <w:t xml:space="preserve">community.</w:t>
      </w:r>
    </w:p>
    <w:bookmarkEnd w:id="21"/>
    <w:bookmarkStart w:id="22" w:name="X6beb51cbf5e3bef66360fb241eca63c99270987"/>
    <w:p>
      <w:pPr>
        <w:pStyle w:val="Heading2"/>
      </w:pPr>
      <w:r>
        <w:t xml:space="preserve">Cultural Identity in the Digital Age: A Mumbai Case Study</w:t>
      </w:r>
    </w:p>
    <w:p>
      <w:pPr>
        <w:pStyle w:val="FirstParagraph"/>
      </w:pPr>
      <w:r>
        <w:t xml:space="preserve">A pivotal finding of this research is how Mumbai-based musicians strategically negotiate cultural identity. The dissertation analyzes three distinct case studies:</w:t>
      </w:r>
    </w:p>
    <w:p>
      <w:pPr>
        <w:numPr>
          <w:ilvl w:val="0"/>
          <w:numId w:val="1001"/>
        </w:numPr>
        <w:pStyle w:val="Compact"/>
      </w:pPr>
      <w:r>
        <w:rPr>
          <w:bCs/>
          <w:b/>
        </w:rPr>
        <w:t xml:space="preserve">Desi Fusion Bands:</w:t>
      </w:r>
      <w:r>
        <w:t xml:space="preserve"> </w:t>
      </w:r>
      <w:r>
        <w:t xml:space="preserve">Groups like Indian Ocean blend Sufi poetry with rock, performing nightly at venues like Hard Rock Cafe Mumbai while maintaining lyrical integrity in Marathi and Hindi.</w:t>
      </w:r>
    </w:p>
    <w:p>
      <w:pPr>
        <w:numPr>
          <w:ilvl w:val="0"/>
          <w:numId w:val="1001"/>
        </w:numPr>
        <w:pStyle w:val="Compact"/>
      </w:pPr>
      <w:r>
        <w:rPr>
          <w:bCs/>
          <w:b/>
        </w:rPr>
        <w:t xml:space="preserve">Bollywood Soundtrack Collaborations:</w:t>
      </w:r>
      <w:r>
        <w:t xml:space="preserve"> </w:t>
      </w:r>
      <w:r>
        <w:t xml:space="preserve">Musicians such as Amaal Malik operate within Mumbai's film industry ecosystem, where the city's music directors (e.g., Shankar-Ehsaan-Loy) create opportunities for local talent to contribute to India's $2.5 billion film industry.</w:t>
      </w:r>
    </w:p>
    <w:p>
      <w:pPr>
        <w:numPr>
          <w:ilvl w:val="0"/>
          <w:numId w:val="1001"/>
        </w:numPr>
        <w:pStyle w:val="Compact"/>
      </w:pPr>
      <w:r>
        <w:rPr>
          <w:bCs/>
          <w:b/>
        </w:rPr>
        <w:t xml:space="preserve">Community-Based Initiatives:</w:t>
      </w:r>
      <w:r>
        <w:t xml:space="preserve"> </w:t>
      </w:r>
      <w:r>
        <w:t xml:space="preserve">Projects like Mumbai Music Project (founded by vocalist Shreya Ghoshal) train underprivileged youth in classical techniques, demonstrating how the city can foster musical talent while addressing social equity.</w:t>
      </w:r>
    </w:p>
    <w:p>
      <w:pPr>
        <w:pStyle w:val="FirstParagraph"/>
      </w:pPr>
      <w:r>
        <w:t xml:space="preserve">These examples illustrate that successful</w:t>
      </w:r>
      <w:r>
        <w:t xml:space="preserve"> </w:t>
      </w:r>
      <w:r>
        <w:rPr>
          <w:iCs/>
          <w:i/>
        </w:rPr>
        <w:t xml:space="preserve">Musicians</w:t>
      </w:r>
      <w:r>
        <w:t xml:space="preserve"> </w:t>
      </w:r>
      <w:r>
        <w:t xml:space="preserve">in Mumbai increasingly position themselves at the intersection of tradition and innovation, using technology not as a threat to culture but as a tool for its reclamation. The dissertation posits that Mumbai's cultural fluidity – where a single artist might compose classical khyal one day and produce EDM beats the next – represents India's most authentic musical evolution.</w:t>
      </w:r>
    </w:p>
    <w:bookmarkEnd w:id="22"/>
    <w:bookmarkStart w:id="23" w:name="Xab4eca46365232a7903534d0e0767b043215507"/>
    <w:p>
      <w:pPr>
        <w:pStyle w:val="Heading2"/>
      </w:pPr>
      <w:r>
        <w:t xml:space="preserve">Future Trajectories: Policy Imperatives for Mumbai</w:t>
      </w:r>
    </w:p>
    <w:p>
      <w:pPr>
        <w:pStyle w:val="FirstParagraph"/>
      </w:pPr>
      <w:r>
        <w:t xml:space="preserve">Based on this research, three policy recommendations emerge for strengthening Mumbai's music ecosystem:</w:t>
      </w:r>
    </w:p>
    <w:p>
      <w:pPr>
        <w:numPr>
          <w:ilvl w:val="0"/>
          <w:numId w:val="1002"/>
        </w:numPr>
        <w:pStyle w:val="Compact"/>
      </w:pPr>
      <w:r>
        <w:rPr>
          <w:bCs/>
          <w:b/>
        </w:rPr>
        <w:t xml:space="preserve">Dedicated Creative Zones:</w:t>
      </w:r>
      <w:r>
        <w:t xml:space="preserve"> </w:t>
      </w:r>
      <w:r>
        <w:t xml:space="preserve">Convert underutilized spaces (e.g., old factories in Chembur) into subsidized music incubators with recording facilities, mirroring Berlin's creative districts.</w:t>
      </w:r>
    </w:p>
    <w:p>
      <w:pPr>
        <w:numPr>
          <w:ilvl w:val="0"/>
          <w:numId w:val="1002"/>
        </w:numPr>
        <w:pStyle w:val="Compact"/>
      </w:pPr>
      <w:r>
        <w:rPr>
          <w:bCs/>
          <w:b/>
        </w:rPr>
        <w:t xml:space="preserve">Copyright Modernization:</w:t>
      </w:r>
      <w:r>
        <w:t xml:space="preserve"> </w:t>
      </w:r>
      <w:r>
        <w:t xml:space="preserve">Advocate for India's Copyright Amendment Bill to streamline royalty distribution through Mumbai-based digital platforms, ensuring artists receive timely payments.</w:t>
      </w:r>
    </w:p>
    <w:p>
      <w:pPr>
        <w:numPr>
          <w:ilvl w:val="0"/>
          <w:numId w:val="1002"/>
        </w:numPr>
        <w:pStyle w:val="Compact"/>
      </w:pPr>
      <w:r>
        <w:rPr>
          <w:bCs/>
          <w:b/>
        </w:rPr>
        <w:t xml:space="preserve">Cultural Heritage Integration:</w:t>
      </w:r>
      <w:r>
        <w:t xml:space="preserve"> </w:t>
      </w:r>
      <w:r>
        <w:t xml:space="preserve">Develop school curricula in Mumbai incorporating local musical traditions (e.g., Dhrupad from the Mughal era) to nurture next-generation musicians within their cultural context.</w:t>
      </w:r>
    </w:p>
    <w:p>
      <w:pPr>
        <w:pStyle w:val="FirstParagraph"/>
      </w:pPr>
      <w:r>
        <w:rPr>
          <w:bCs/>
          <w:b/>
        </w:rPr>
        <w:t xml:space="preserve">The Mumbai Musician's Imperative:</w:t>
      </w:r>
      <w:r>
        <w:t xml:space="preserve"> </w:t>
      </w:r>
      <w:r>
        <w:t xml:space="preserve">As this dissertation concludes, the survival and flourishing of India's musical identity hinges on empowering Mumbai-based musicians as cultural ambassadors. Their ability to balance global connectivity with local authenticity isn't merely an artistic choice – it defines how India presents its soul to the world. For a city that has always been</w:t>
      </w:r>
      <w:r>
        <w:t xml:space="preserve"> </w:t>
      </w:r>
      <w:r>
        <w:rPr>
          <w:iCs/>
          <w:i/>
        </w:rPr>
        <w:t xml:space="preserve">the</w:t>
      </w:r>
      <w:r>
        <w:t xml:space="preserve"> </w:t>
      </w:r>
      <w:r>
        <w:t xml:space="preserve">gateway for Indian culture, nurturing its musicians is no longer optional; it's existential.</w:t>
      </w:r>
    </w:p>
    <w:bookmarkEnd w:id="23"/>
    <w:bookmarkStart w:id="24" w:name="conclusion-the-unfinished-symphony"/>
    <w:p>
      <w:pPr>
        <w:pStyle w:val="Heading2"/>
      </w:pPr>
      <w:r>
        <w:t xml:space="preserve">Conclusion: The Unfinished Symphony</w:t>
      </w:r>
    </w:p>
    <w:p>
      <w:pPr>
        <w:pStyle w:val="FirstParagraph"/>
      </w:pPr>
      <w:r>
        <w:t xml:space="preserve">This dissertation affirms that Mumbai's journey as the heartland of Indian music remains unfinished. The contemporary</w:t>
      </w:r>
      <w:r>
        <w:t xml:space="preserve"> </w:t>
      </w:r>
      <w:r>
        <w:rPr>
          <w:iCs/>
          <w:i/>
        </w:rPr>
        <w:t xml:space="preserve">Musician</w:t>
      </w:r>
      <w:r>
        <w:t xml:space="preserve"> </w:t>
      </w:r>
      <w:r>
        <w:t xml:space="preserve">here embodies both resilience and reinvention – a testament to India's cultural dynamism. While global platforms offer reach, true artistic sovereignty requires systemic support rooted in Mumbai's specific context. As the city expands its influence through Bollywood, web series, and international collaborations, the role of the local musician must evolve from being a footnote in commercial success to becoming its foundational voice.</w:t>
      </w:r>
    </w:p>
    <w:p>
      <w:pPr>
        <w:pStyle w:val="BodyText"/>
      </w:pPr>
      <w:r>
        <w:t xml:space="preserve">Ultimately, this research establishes that when we discuss India's cultural future, we must center Mumbai not as a geographical location but as a living laboratory where every note composed in its studios or street corners contributes to defining what it means to be an Indian musician. The symphony of Mumbai is still being written – and the next movement depends on whether society chooses to amplify the voices that make it uniquely resonant.</w:t>
      </w:r>
    </w:p>
    <w:p>
      <w:pPr>
        <w:pStyle w:val="BodyText"/>
      </w:pPr>
      <w:r>
        <w:rPr>
          <w:iCs/>
          <w:i/>
        </w:rPr>
        <w:t xml:space="preserve">Word Count: 876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Musician in India Mumbai</dc:title>
  <dc:creator/>
  <dc:language>en</dc:language>
  <cp:keywords/>
  <dcterms:created xsi:type="dcterms:W3CDTF">2026-07-19T13:55:05Z</dcterms:created>
  <dcterms:modified xsi:type="dcterms:W3CDTF">2026-07-19T13:55:05Z</dcterms:modified>
</cp:coreProperties>
</file>

<file path=docProps/custom.xml><?xml version="1.0" encoding="utf-8"?>
<Properties xmlns="http://schemas.openxmlformats.org/officeDocument/2006/custom-properties" xmlns:vt="http://schemas.openxmlformats.org/officeDocument/2006/docPropsVTypes"/>
</file>