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Milan</w:t>
      </w:r>
    </w:p>
    <w:bookmarkStart w:id="24" w:name="Xb497e928b282279e9008f8f95d3a373f663c330"/>
    <w:p>
      <w:pPr>
        <w:pStyle w:val="Heading1"/>
      </w:pPr>
      <w:r>
        <w:t xml:space="preserve">The Contemporary Musician: A Cultural Nexus in Italy Milan</w:t>
      </w:r>
    </w:p>
    <w:p>
      <w:pPr>
        <w:pStyle w:val="FirstParagraph"/>
      </w:pPr>
      <w:r>
        <w:t xml:space="preserve">This Dissertation presents an interdisciplinary analysis of the evolving role and significance of the Musician within the dynamic urban landscape of Italy Milan. As one of Europe's most influential cultural and economic hubs, Milan serves as a critical case study for understanding how artistic practice intersects with globalized city life, historical legacy, and contemporary socioeconomic challenges. This research underscores that Milan is not merely a backdrop for musical activity but an active participant in shaping the identity, opportunities, and constraints faced by musicians operating within its unique ecosystem.</w:t>
      </w:r>
    </w:p>
    <w:bookmarkStart w:id="20" w:name="X4ae235317ea886a46576530482bf316d40fb33f"/>
    <w:p>
      <w:pPr>
        <w:pStyle w:val="Heading2"/>
      </w:pPr>
      <w:r>
        <w:t xml:space="preserve">Historical Context: Foundations of Musical Excellence</w:t>
      </w:r>
    </w:p>
    <w:p>
      <w:pPr>
        <w:pStyle w:val="FirstParagraph"/>
      </w:pPr>
      <w:r>
        <w:t xml:space="preserve">Milan's relationship with music stretches back centuries, establishing a legacy that continues to inform the present. Home to the world-renowned Teatro alla Scala, founded in 1778, Milan became synonymous with operatic mastery during the bel canto era. Composers like Giuseppe Verdi and Giacomo Puccini were intrinsically linked to this city, composing works that resonated globally while deeply rooted in local artistic sensibilities. This historical prestige created an enduring expectation: the Musician in Milan is not merely an entertainer but a cultural custodian, expected to engage with high artistic standards. The legacy of La Scala permeates contemporary Milanese culture, setting a benchmark that influences everything from classical training institutions like the Conservatorio Giuseppe Verdi to the aspirations of emerging pop and electronic artists seeking similar recognition. This historical weight is not a burden but an active foundation upon which modern musicians build their careers.</w:t>
      </w:r>
    </w:p>
    <w:bookmarkEnd w:id="20"/>
    <w:bookmarkStart w:id="21" w:name="X7f070b6af42d082c14797113d6444bce737246e"/>
    <w:p>
      <w:pPr>
        <w:pStyle w:val="Heading2"/>
      </w:pPr>
      <w:r>
        <w:t xml:space="preserve">Contemporary Ecosystem: Diversity and Innovation in Milan</w:t>
      </w:r>
    </w:p>
    <w:p>
      <w:pPr>
        <w:pStyle w:val="FirstParagraph"/>
      </w:pPr>
      <w:r>
        <w:t xml:space="preserve">Today, the musical landscape of Italy Milan is remarkably diverse, far exceeding the confines of opera houses. The city pulsates with independent venues fostering experimentation: from intimate jazz clubs in the Navigli district like Alcatraz to cutting-edge electronic music spaces such as Circolo Filosofico in Porta Venezia. This vibrant scene attracts a global array of musicians, creating a cosmopolitan hub where traditional Italian sounds seamlessly blend with international genres – from Afrobeat influences heard in Milanese nightclubs to avant-garde electronic fusion produced by local studios. The annual Milano Jazz Festival and the city's role as a venue for major international tours (e.g., for artists like Dua Lipa or Bad Bunny) highlight Milan’s position as a key destination on the global music circuit. Crucially, this ecosystem supports not just established stars but also burgeoning talent; initiatives like Music Industry Milano offer networking platforms, while institutions such as the Polytechnic University of Milan integrate music technology into broader creative industries. For any Musician operating in Italy Milan today, success increasingly hinges on navigating this complex interplay between historical prestige and contemporary global trends.</w:t>
      </w:r>
    </w:p>
    <w:bookmarkEnd w:id="21"/>
    <w:bookmarkStart w:id="22" w:name="X1de4e60337081c458bed23a377bc8e033c3480b"/>
    <w:p>
      <w:pPr>
        <w:pStyle w:val="Heading2"/>
      </w:pPr>
      <w:r>
        <w:t xml:space="preserve">Challenges and Resilience: The Modern Musician's Reality</w:t>
      </w:r>
    </w:p>
    <w:p>
      <w:pPr>
        <w:pStyle w:val="FirstParagraph"/>
      </w:pPr>
      <w:r>
        <w:t xml:space="preserve">Despite its cultural richness, Milan presents significant challenges for the working Musician. The city’s status as Italy’s financial capital translates to an exceptionally high cost of living, making affordable housing and rehearsal spaces a persistent struggle. Many musicians rely on precarious gig-based income, often juggling multiple part-time jobs unrelated to music to survive. Furthermore, access to professional development resources can be uneven; while established figures benefit from La Scala connections or major label deals, independent artists face barriers in securing funding for tours or recordings. The ongoing debate about digital streaming revenue models and the impact of piracy also directly affects income streams for Milanese musicians across all genres. Yet, resilience is a hallmark of the Musician in this environment. Grassroots collectives like "Sonic Lab" actively create affordable community spaces, while platforms such as SoundCloud are leveraged to bypass traditional gatekeepers and reach global audiences directly. This adaptability – turning urban pressures into creative fuel – defines the contemporary musical experience in Italy Milan.</w:t>
      </w:r>
    </w:p>
    <w:bookmarkEnd w:id="22"/>
    <w:bookmarkStart w:id="23" w:name="Xb4a373f8df1ecd0e87ad022c3ba79b348639d15"/>
    <w:p>
      <w:pPr>
        <w:pStyle w:val="Heading2"/>
      </w:pPr>
      <w:r>
        <w:t xml:space="preserve">Conclusion: The Enduring Significance of the Musician in Milan</w:t>
      </w:r>
    </w:p>
    <w:p>
      <w:pPr>
        <w:pStyle w:val="FirstParagraph"/>
      </w:pPr>
      <w:r>
        <w:t xml:space="preserve">This Dissertation concludes that the Musician remains a vital, evolving force within Italy Milan’s cultural and social fabric. The city’s historical legacy as an epicenter of musical innovation provides a unique backdrop, but it is the dynamic interplay between tradition and modernity, global connectivity and local identity, that truly defines the present-day experience. For the Musician in Milan, opportunities are abundant – from prestigious classical institutions to thriving independent scenes – yet these opportunities are tightly interwoven with significant socioeconomic pressures. Understanding this complex reality is not merely an academic exercise; it is crucial for policymakers seeking to foster a sustainable creative economy and for musicians themselves navigating their careers within one of Europe’s most demanding and rewarding urban environments. Milan stands as a microcosm: a testament to how the Musician, through resilience, innovation, and deep cultural engagement, continues to shape the soul of Italy Milan itself. The future vitality of this city depends not only on its financial or fashion industries but equally on nurturing the next generation of musicians who can carry forward its legacy while boldly composing new chapters in music’s ever-evolving narrative.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Italy Milan</dc:title>
  <dc:creator/>
  <dc:language>en</dc:language>
  <cp:keywords/>
  <dcterms:created xsi:type="dcterms:W3CDTF">2026-07-20T00:19:05Z</dcterms:created>
  <dcterms:modified xsi:type="dcterms:W3CDTF">2026-07-20T00:19:05Z</dcterms:modified>
</cp:coreProperties>
</file>

<file path=docProps/custom.xml><?xml version="1.0" encoding="utf-8"?>
<Properties xmlns="http://schemas.openxmlformats.org/officeDocument/2006/custom-properties" xmlns:vt="http://schemas.openxmlformats.org/officeDocument/2006/docPropsVTypes"/>
</file>