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Musicians</w:t>
      </w:r>
      <w:r>
        <w:t xml:space="preserve"> </w:t>
      </w:r>
      <w:r>
        <w:t xml:space="preserve">in</w:t>
      </w:r>
      <w:r>
        <w:t xml:space="preserve"> </w:t>
      </w:r>
      <w:r>
        <w:t xml:space="preserve">Karachi,</w:t>
      </w:r>
      <w:r>
        <w:t xml:space="preserve"> </w:t>
      </w:r>
      <w:r>
        <w:t xml:space="preserve">Pakistan</w:t>
      </w:r>
    </w:p>
    <w:bookmarkStart w:id="25" w:name="X33d3bedd2edd197fcdd5e5ff6aa1caef82dd6ad"/>
    <w:p>
      <w:pPr>
        <w:pStyle w:val="Heading1"/>
      </w:pPr>
      <w:r>
        <w:t xml:space="preserve">A Comprehensive Dissertation on the Vital Role and Contemporary Challenges Faced by Musicians in Karachi, Pakistan</w:t>
      </w:r>
    </w:p>
    <w:p>
      <w:pPr>
        <w:pStyle w:val="FirstParagraph"/>
      </w:pPr>
      <w:r>
        <w:t xml:space="preserve">This dissertation examines the indispensable contribution of the Musician within Karachi's dynamic cultural landscape and their profound significance for Pakistan as a whole. As Pakistan's largest metropolis and economic hub, Karachi serves as a vibrant crucible for musical innovation, yet its local musicians navigate a complex terrain of opportunity and constraint. This research argues that sustaining a thriving ecosystem for the Musician in Karachi is not merely an artistic imperative but crucial to preserving national cultural identity and fostering social cohesion in Pakistan.</w:t>
      </w:r>
    </w:p>
    <w:bookmarkStart w:id="20" w:name="Xc8b7570ef6def8dfd8c2e2d08f324d7226fe4be"/>
    <w:p>
      <w:pPr>
        <w:pStyle w:val="Heading2"/>
      </w:pPr>
      <w:r>
        <w:t xml:space="preserve">Context: Karachi as the Epicenter of Musical Expression in Pakistan</w:t>
      </w:r>
    </w:p>
    <w:p>
      <w:pPr>
        <w:pStyle w:val="FirstParagraph"/>
      </w:pPr>
      <w:r>
        <w:t xml:space="preserve">Karachi, a city pulsating with diverse ethnicities, languages, and traditions, has long been the undisputed heartland of music production for Pakistan. From classical Sufi qawwalis performed in historic dargahs to the electrifying beats of contemporary rock and hip-hop echoing through its streets, Karachi's musical fabric is uniquely rich. This dissertation focuses specifically on the lived experiences and professional trajectories of Musicians operating within this specific urban environment—Karachi, Pakistan. The city provides both unparalleled resources (recording studios, music schools like the National Academy of Performing Arts - NAPA campus) and formidable obstacles that shape their careers.</w:t>
      </w:r>
    </w:p>
    <w:bookmarkEnd w:id="20"/>
    <w:bookmarkStart w:id="21" w:name="Xdd6bc5089d2c043e9c91177c4e85fba0c7aa1a7"/>
    <w:p>
      <w:pPr>
        <w:pStyle w:val="Heading2"/>
      </w:pPr>
      <w:r>
        <w:t xml:space="preserve">Challenges Confronting the Musician in Karachi</w:t>
      </w:r>
    </w:p>
    <w:p>
      <w:pPr>
        <w:pStyle w:val="FirstParagraph"/>
      </w:pPr>
      <w:r>
        <w:t xml:space="preserve">The journey of a Musician in Karachi is fraught with significant hurdles. A primary challenge is the persistent lack of safe, accessible, and affordable performance venues. While iconic spaces like The Grounds or Clifton Beach host occasional events, regular opportunities for emerging musicians are scarce compared to global cities. This scarcity forces many talented Musicians into precarious situations, performing illegally in parks or private gatherings to avoid harassment from conservative groups or authorities.</w:t>
      </w:r>
    </w:p>
    <w:p>
      <w:pPr>
        <w:pStyle w:val="BodyText"/>
      </w:pPr>
      <w:r>
        <w:t xml:space="preserve">Financial instability is another critical issue. Many Musician in Karachi struggle to earn a sustainable income solely from music, often requiring second jobs that fragment their creative energy. The dearth of robust music industry infrastructure—compared to Mumbai, Seoul, or London—means limited funding avenues for production, marketing, and touring within Pakistan. Record labels are few and often prioritize commercial pop over diverse genres nurtured in Karachi's underground scene.</w:t>
      </w:r>
    </w:p>
    <w:p>
      <w:pPr>
        <w:pStyle w:val="BodyText"/>
      </w:pPr>
      <w:r>
        <w:t xml:space="preserve">Moreover, societal attitudes remain a significant barrier. Despite Karachi's cosmopolitan reputation, conservative pressures frequently target musicians and their work through social media campaigns or public pressure on venues. This environment creates an atmosphere of uncertainty for any Musician seeking to express themselves freely without fear of backlash within the context of Pakistan.</w:t>
      </w:r>
    </w:p>
    <w:bookmarkEnd w:id="21"/>
    <w:bookmarkStart w:id="22" w:name="Xdc3bb6f35b33cf0aa4124e3bfc056af39384289"/>
    <w:p>
      <w:pPr>
        <w:pStyle w:val="Heading2"/>
      </w:pPr>
      <w:r>
        <w:t xml:space="preserve">Resilience and Innovation: The Spirit of Karachi's Musicians</w:t>
      </w:r>
    </w:p>
    <w:p>
      <w:pPr>
        <w:pStyle w:val="FirstParagraph"/>
      </w:pPr>
      <w:r>
        <w:t xml:space="preserve">Despite these challenges, the resilience and innovation of Musicians in Karachi are remarkable. Digital platforms have become lifelines, allowing artists to bypass traditional gatekeepers. Platforms like YouTube, Spotify, and SoundCloud enable Karachi-based Musicians to reach global audiences directly—artists like Junoon (though formed earlier), Strings (founded in Lahore but deeply influential regionally), and contemporary acts such as the punk band "The Sketches" or Sufi fusion group "Khalid Naseer &amp; The Soulmates" exemplify this. Social media also fosters community, allowing Musicians to organize grassroots events, collaborate across borders, and build fanbases organically within Karachi itself.</w:t>
      </w:r>
    </w:p>
    <w:p>
      <w:pPr>
        <w:pStyle w:val="BodyText"/>
      </w:pPr>
      <w:r>
        <w:t xml:space="preserve">The rise of independent festivals like "Karachi Music Festival" (organized by entities like KDA) demonstrates growing demand and the potential for sustainable local music ecosystems. These events provide vital platforms, proving that audiences in Karachi crave diverse musical experiences. Furthermore, initiatives by cultural NGOs and universities are increasingly offering workshops, mentorship programs specifically designed to support the development of a new generation of Musician talent right here in Pakistan.</w:t>
      </w:r>
    </w:p>
    <w:bookmarkEnd w:id="22"/>
    <w:bookmarkStart w:id="23" w:name="X48b7aec24f7663055f5e0ed08a32869dda59503"/>
    <w:p>
      <w:pPr>
        <w:pStyle w:val="Heading2"/>
      </w:pPr>
      <w:r>
        <w:t xml:space="preserve">The Strategic Imperative: Why Supporting Musicians in Karachi Matters for Pakistan</w:t>
      </w:r>
    </w:p>
    <w:p>
      <w:pPr>
        <w:pStyle w:val="FirstParagraph"/>
      </w:pPr>
      <w:r>
        <w:t xml:space="preserve">This dissertation underscores that investing in musicians is an investment in Pakistan's future. Music is a powerful, non-verbal language of unity, capable of bridging ethnic and linguistic divides prevalent across the nation. The creative output of Karachi-based Musicians—whether through classical Sufi poetry setting or contemporary social commentary—offers authentic narratives about the Pakistani experience that resonate domestically and internationally.</w:t>
      </w:r>
    </w:p>
    <w:p>
      <w:pPr>
        <w:pStyle w:val="BodyText"/>
      </w:pPr>
      <w:r>
        <w:t xml:space="preserve">Furthermore, the music industry contributes significantly to Pakistan's economy. Supporting musicians fosters jobs not just for artists but for sound engineers, venue staff, promoters, marketers, and merchandise producers. A thriving music sector in Karachi can attract tourism (e.g., cultural festivals), boost related industries like film and advertising (which heavily rely on local music), and position Karachi as a creative capital within South Asia.</w:t>
      </w:r>
    </w:p>
    <w:bookmarkEnd w:id="23"/>
    <w:bookmarkStart w:id="24" w:name="conclusion-charting-a-path-forward"/>
    <w:p>
      <w:pPr>
        <w:pStyle w:val="Heading2"/>
      </w:pPr>
      <w:r>
        <w:t xml:space="preserve">Conclusion: Charting a Path Forward</w:t>
      </w:r>
    </w:p>
    <w:p>
      <w:pPr>
        <w:pStyle w:val="FirstParagraph"/>
      </w:pPr>
      <w:r>
        <w:t xml:space="preserve">This dissertation concludes that the future of musical culture in Pakistan hinges significantly on nurturing its heartland—Karachi. The challenges faced by the Musician in this city are real and systemic, demanding multi-faceted solutions: municipal support for safe public performance spaces; tax incentives for music production companies; robust grants from cultural bodies like the National Arts Council of Pakistan (NACP); and crucially, a societal shift towards greater acceptance of diverse musical expressions.</w:t>
      </w:r>
    </w:p>
    <w:p>
      <w:pPr>
        <w:pStyle w:val="BodyText"/>
      </w:pPr>
      <w:r>
        <w:t xml:space="preserve">Policy makers in Karachi, Pakistan must recognize that a vibrant music scene is not a luxury but an essential component of urban life and national identity. Supporting the Musician isn't just about art; it's about fostering economic opportunity, strengthening community bonds, and ensuring that Karachi's unique cultural voice continues to be heard powerfully on the world stage. For Pakistan to truly flourish in the 21st century, its creative citizens—its Musicians—must be empowered within their vibrant urban home: Karachi.</w:t>
      </w:r>
    </w:p>
    <w:p>
      <w:pPr>
        <w:pStyle w:val="BodyText"/>
      </w:pPr>
      <w:r>
        <w:t xml:space="preserve">This dissertation serves as a call to action for stakeholders across Karachi and throughout Pakistan. The time to invest in and champion the Musician is now, for their success is intrinsically linked to the cultural vitality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Musicians in Karachi, Pakistan</dc:title>
  <dc:creator/>
  <dc:language>en</dc:language>
  <cp:keywords/>
  <dcterms:created xsi:type="dcterms:W3CDTF">2025-12-11T06:03:02Z</dcterms:created>
  <dcterms:modified xsi:type="dcterms:W3CDTF">2025-12-11T06:03:02Z</dcterms:modified>
</cp:coreProperties>
</file>

<file path=docProps/custom.xml><?xml version="1.0" encoding="utf-8"?>
<Properties xmlns="http://schemas.openxmlformats.org/officeDocument/2006/custom-properties" xmlns:vt="http://schemas.openxmlformats.org/officeDocument/2006/docPropsVTypes"/>
</file>