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Contemporary</w:t>
      </w:r>
      <w:r>
        <w:t xml:space="preserve"> </w:t>
      </w:r>
      <w:r>
        <w:t xml:space="preserve">Philippines</w:t>
      </w:r>
      <w:r>
        <w:t xml:space="preserve"> </w:t>
      </w:r>
      <w:r>
        <w:t xml:space="preserve">Manila</w:t>
      </w:r>
    </w:p>
    <w:bookmarkStart w:id="26" w:name="X429e61c51916006b8de74f045b6704dfb801ed8"/>
    <w:p>
      <w:pPr>
        <w:pStyle w:val="Heading1"/>
      </w:pPr>
      <w:r>
        <w:t xml:space="preserve">The Evolving Role of the Musician in Contemporary Philippines Manila: A Cultural and Socioeconomic Analysis</w:t>
      </w:r>
    </w:p>
    <w:p>
      <w:pPr>
        <w:pStyle w:val="FirstParagraph"/>
      </w:pPr>
      <w:r>
        <w:rPr>
          <w:bCs/>
          <w:b/>
        </w:rPr>
        <w:t xml:space="preserve">Abstract:</w:t>
      </w:r>
      <w:r>
        <w:t xml:space="preserve"> </w:t>
      </w:r>
      <w:r>
        <w:t xml:space="preserve">This academic paper explores the multifaceted identity and challenges faced by the modern Musician within the vibrant cultural ecosystem of Manila, Philippines. Moving beyond traditional conceptions, it examines how technological shifts, socio-economic pressures, and evolving artistic sensibilities shape the contemporary musical landscape. Focusing specifically on Manila as the epicenter of Philippine music production and consumption, this study argues that the role of the Musician has expanded significantly—from performer to entrepreneur, cultural ambassador, and digital innovator—demanding a re-evaluation of support structures within the national framework.</w:t>
      </w:r>
    </w:p>
    <w:bookmarkStart w:id="20" w:name="Xde2b501f6492f5a21eb1df9e579e66d7e0b9837"/>
    <w:p>
      <w:pPr>
        <w:pStyle w:val="Heading2"/>
      </w:pPr>
      <w:r>
        <w:t xml:space="preserve">1. Introduction: Manila as the Heartbeat of Philippine Music</w:t>
      </w:r>
    </w:p>
    <w:p>
      <w:pPr>
        <w:pStyle w:val="FirstParagraph"/>
      </w:pPr>
      <w:r>
        <w:t xml:space="preserve">Manila, the capital city of the Philippines, has long been synonymous with musical innovation and expression. From the soulful melodies of kundiman that defined pre-colonial courtship to the electrifying rhythms of modern OPM (Original Pilipino Music), Manila's streets, studios, and stages have nurtured generations of</w:t>
      </w:r>
      <w:r>
        <w:t xml:space="preserve"> </w:t>
      </w:r>
      <w:r>
        <w:rPr>
          <w:iCs/>
          <w:i/>
        </w:rPr>
        <w:t xml:space="preserve">Musician</w:t>
      </w:r>
      <w:r>
        <w:t xml:space="preserve">. As the political, economic, and cultural hub of the archipelago, Manila absorbs diverse influences yet consistently produces a distinct national soundscape. This dissertation contextualizes the contemporary</w:t>
      </w:r>
      <w:r>
        <w:t xml:space="preserve"> </w:t>
      </w:r>
      <w:r>
        <w:rPr>
          <w:iCs/>
          <w:i/>
        </w:rPr>
        <w:t xml:space="preserve">Musician</w:t>
      </w:r>
      <w:r>
        <w:t xml:space="preserve">'s reality within this unique urban environment, where traditional musical forms coexist with global pop trends in a dynamic fusion.</w:t>
      </w:r>
    </w:p>
    <w:bookmarkEnd w:id="20"/>
    <w:bookmarkStart w:id="21" w:name="X6e38e149fe95d971832b6a3938db4f804b9ca3e"/>
    <w:p>
      <w:pPr>
        <w:pStyle w:val="Heading2"/>
      </w:pPr>
      <w:r>
        <w:t xml:space="preserve">2. The Expanding Identity of the Modern Musician</w:t>
      </w:r>
    </w:p>
    <w:p>
      <w:pPr>
        <w:pStyle w:val="FirstParagraph"/>
      </w:pPr>
      <w:r>
        <w:t xml:space="preserve">The archetypal image of the Manila-based Musician has evolved dramatically. No longer solely reliant on record labels for exposure, today's artist must master multiple roles: songwriter, producer, social media manager, merchandiser, and live event promoter. This shift is particularly acute in Manila due to its dense population and intense competition for attention in a saturated market. Artists like Ben&amp;Ben or SB19 exemplify this new paradigm—they craft their own sound while strategically navigating platforms like YouTube and TikTok from their Manila studios. The</w:t>
      </w:r>
      <w:r>
        <w:t xml:space="preserve"> </w:t>
      </w:r>
      <w:r>
        <w:rPr>
          <w:iCs/>
          <w:i/>
        </w:rPr>
        <w:t xml:space="preserve">Musician</w:t>
      </w:r>
      <w:r>
        <w:t xml:space="preserve"> </w:t>
      </w:r>
      <w:r>
        <w:t xml:space="preserve">is now an independent creative entrepreneur, leveraging digital tools to bypass traditional gatekeepers, yet still deeply embedded within Manila's interconnected music industry ecosystem.</w:t>
      </w:r>
    </w:p>
    <w:bookmarkEnd w:id="21"/>
    <w:bookmarkStart w:id="22" w:name="challenges-in-the-manila-context"/>
    <w:p>
      <w:pPr>
        <w:pStyle w:val="Heading2"/>
      </w:pPr>
      <w:r>
        <w:t xml:space="preserve">3. Challenges in the Manila Context</w:t>
      </w:r>
    </w:p>
    <w:p>
      <w:pPr>
        <w:pStyle w:val="FirstParagraph"/>
      </w:pPr>
      <w:r>
        <w:t xml:space="preserve">Despite its vibrancy, the path for a Musician in Manila presents significant hurdles. The high cost of living and studio rentals in Metro Manila strain limited incomes, especially for emerging artists. Access to professional mentorship remains unevenly distributed, often favoring those with existing industry connections—a barrier many aspiring</w:t>
      </w:r>
      <w:r>
        <w:t xml:space="preserve"> </w:t>
      </w:r>
      <w:r>
        <w:rPr>
          <w:iCs/>
          <w:i/>
        </w:rPr>
        <w:t xml:space="preserve">Musician</w:t>
      </w:r>
      <w:r>
        <w:t xml:space="preserve">s face without familial ties to the sector. Furthermore, the relentless pressure for viral success on digital platforms can overshadow artistic depth and long-term development. The "Manila bubble" effect also risks homogenizing sounds; local genres like hip-hop (e.g., from artists like KZ Tandingan) or contemporary folk risk being diluted to fit algorithmic trends rather than reflecting Manila's rich, diverse musical heritage.</w:t>
      </w:r>
    </w:p>
    <w:bookmarkEnd w:id="22"/>
    <w:bookmarkStart w:id="23" w:name="X1ff1d7b8d168496541f30bec52c648d9326f4cb"/>
    <w:p>
      <w:pPr>
        <w:pStyle w:val="Heading2"/>
      </w:pPr>
      <w:r>
        <w:t xml:space="preserve">4. Cultural Significance and National Identity</w:t>
      </w:r>
    </w:p>
    <w:p>
      <w:pPr>
        <w:pStyle w:val="FirstParagraph"/>
      </w:pPr>
      <w:r>
        <w:t xml:space="preserve">The Musician in Manila holds profound cultural capital. They are not merely entertainers but vital custodians of Filipino identity. Through lyrics addressing social issues (e.g., the protest songs of the 1980s by artists like Freddie Aguilar, or modern tracks tackling poverty and climate change), they provide a voice for the nation's collective experience. Manila's Musician actively shapes narratives—whether through the nostalgic power of Jose Mari Chan’s classics or the genre-blending innovation of artists like Moira Dela Torre. This role is inseparable from their location; Manila, as a melting pot of Luzon’s cultures and international influences, provides the raw material for this unique Filipino musical identity. The</w:t>
      </w:r>
      <w:r>
        <w:t xml:space="preserve"> </w:t>
      </w:r>
      <w:r>
        <w:rPr>
          <w:iCs/>
          <w:i/>
        </w:rPr>
        <w:t xml:space="preserve">Musician</w:t>
      </w:r>
      <w:r>
        <w:t xml:space="preserve"> </w:t>
      </w:r>
      <w:r>
        <w:t xml:space="preserve">thus becomes a key agent in defining what "Philippine" sounds like to both local audiences and the global community.</w:t>
      </w:r>
    </w:p>
    <w:bookmarkEnd w:id="23"/>
    <w:bookmarkStart w:id="24" w:name="X28170914421d87a82c966c164f6944d0ea46f65"/>
    <w:p>
      <w:pPr>
        <w:pStyle w:val="Heading2"/>
      </w:pPr>
      <w:r>
        <w:t xml:space="preserve">5. Digital Transformation: A Double-Edged Sword</w:t>
      </w:r>
    </w:p>
    <w:p>
      <w:pPr>
        <w:pStyle w:val="FirstParagraph"/>
      </w:pPr>
      <w:r>
        <w:t xml:space="preserve">The digital revolution has fundamentally reshaped the Musician's landscape in Manila. Platforms offer unprecedented access to a global audience, enabling artists like IV of Spades or BINI to gain international traction from their bases in Quezon City or Makati. However, this also intensifies competition and creates new economic pressures. Monetization through streaming remains notoriously low for local artists compared to global giants, making the Manila-based Musician vulnerable without diversified income streams (e.g., live performances, sync licensing). The reliance on algorithms can stifle artistic risk-taking, as seen in the proliferation of certain viral dance trends over nuanced songwriting. Navigating this digital terrain is now a core competency for any successful Musician in the Philippines Manila context.</w:t>
      </w:r>
    </w:p>
    <w:bookmarkEnd w:id="24"/>
    <w:bookmarkStart w:id="25" w:name="X933036fe3ac8c6be55a1bc5533942f07bf15965"/>
    <w:p>
      <w:pPr>
        <w:pStyle w:val="Heading2"/>
      </w:pPr>
      <w:r>
        <w:t xml:space="preserve">6. Conclusion: Towards a Sustainable Future for Manila's Musicians</w:t>
      </w:r>
    </w:p>
    <w:p>
      <w:pPr>
        <w:pStyle w:val="FirstParagraph"/>
      </w:pPr>
      <w:r>
        <w:t xml:space="preserve">This analysis underscores that the contemporary Musician operating within Philippines Manila is not merely an artist but a complex cultural and economic actor. Their identity transcends performance; it encompasses entrepreneurship, digital literacy, and cultural advocacy. The future viability of this critical sector hinges on systemic support: sustainable government initiatives for arts education in Manila schools, affordable creative spaces (like those being pioneered by organizations such as Music Museum Foundation), robust copyright enforcement to protect local creators' earnings from piracy or exploitative streaming deals, and industry-wide efforts to foster diverse musical ecosystems beyond the Manila-centric model. Recognizing the Musician's evolving role is essential for preserving the Philippines' unique sonic heritage and ensuring that Manila remains a thriving incubator for global music talent. The continued success of Philippine music on international stages depends fundamentally on nurturing this vital human resource within its urban heartland.</w:t>
      </w:r>
    </w:p>
    <w:p>
      <w:pPr>
        <w:pStyle w:val="BodyText"/>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Contemporary Philippines Manila</dc:title>
  <dc:creator/>
  <dc:language>en</dc:language>
  <cp:keywords/>
  <dcterms:created xsi:type="dcterms:W3CDTF">2026-07-17T19:23:42Z</dcterms:created>
  <dcterms:modified xsi:type="dcterms:W3CDTF">2026-07-17T19:23:42Z</dcterms:modified>
</cp:coreProperties>
</file>

<file path=docProps/custom.xml><?xml version="1.0" encoding="utf-8"?>
<Properties xmlns="http://schemas.openxmlformats.org/officeDocument/2006/custom-properties" xmlns:vt="http://schemas.openxmlformats.org/officeDocument/2006/docPropsVTypes"/>
</file>