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Qatar</w:t>
      </w:r>
      <w:r>
        <w:t xml:space="preserve"> </w:t>
      </w:r>
      <w:r>
        <w:t xml:space="preserve">Doha</w:t>
      </w:r>
    </w:p>
    <w:bookmarkStart w:id="26" w:name="Xc9bdcd410827cd8eef66b3047c2008079a278da"/>
    <w:p>
      <w:pPr>
        <w:pStyle w:val="Heading1"/>
      </w:pPr>
      <w:r>
        <w:t xml:space="preserve">The Evolving Role of the Musician in Qatar Doha: A Contemporary Analysis</w:t>
      </w:r>
    </w:p>
    <w:p>
      <w:pPr>
        <w:pStyle w:val="FirstParagraph"/>
      </w:pPr>
      <w:r>
        <w:t xml:space="preserve">Within the dynamic cultural landscape of **Qatar Doha**, the position and contributions of the contemporary</w:t>
      </w:r>
      <w:r>
        <w:t xml:space="preserve"> </w:t>
      </w:r>
      <w:r>
        <w:rPr>
          <w:bCs/>
          <w:b/>
        </w:rPr>
        <w:t xml:space="preserve">Musician</w:t>
      </w:r>
      <w:r>
        <w:t xml:space="preserve"> </w:t>
      </w:r>
      <w:r>
        <w:t xml:space="preserve">have undergone significant transformation, reflecting broader national aspirations and socio-cultural shifts. This dissertation examines this pivotal evolution, arguing that musicians in **Qatar Doha** are no longer merely performers but essential cultural architects shaping a unique national identity within a global context. The analysis spans governmental initiatives, institutional support, artistic expression, and the challenges faced by artists navigating tradition and modernity.</w:t>
      </w:r>
    </w:p>
    <w:bookmarkStart w:id="20" w:name="context-qatars-cultural-renaissance"/>
    <w:p>
      <w:pPr>
        <w:pStyle w:val="Heading2"/>
      </w:pPr>
      <w:r>
        <w:t xml:space="preserve">Context: Qatar's Cultural Renaissance</w:t>
      </w:r>
    </w:p>
    <w:p>
      <w:pPr>
        <w:pStyle w:val="FirstParagraph"/>
      </w:pPr>
      <w:r>
        <w:t xml:space="preserve">The **Doha** skyline, dominated by futuristic architecture like the Museum of Islamic Art and Katara Cultural Village, symbolizes a nation actively investing in cultural infrastructure. Central to **Qatar National Vision 2030** is the development of a knowledge-based economy underpinned by robust cultural and artistic sectors. This strategic vision directly elevates the status and opportunities for the</w:t>
      </w:r>
      <w:r>
        <w:t xml:space="preserve"> </w:t>
      </w:r>
      <w:r>
        <w:rPr>
          <w:bCs/>
          <w:b/>
        </w:rPr>
        <w:t xml:space="preserve">Musician</w:t>
      </w:r>
      <w:r>
        <w:t xml:space="preserve">, moving beyond historical roles to positions of national significance. The government's substantial investment in venues, education, and international festivals creates unprecedented platforms for musical expression within **Qatar Doha**.</w:t>
      </w:r>
    </w:p>
    <w:bookmarkEnd w:id="20"/>
    <w:bookmarkStart w:id="21" w:name="X4496ffe3b9d9dd1e80dd08e697bf09b37bace52"/>
    <w:p>
      <w:pPr>
        <w:pStyle w:val="Heading2"/>
      </w:pPr>
      <w:r>
        <w:t xml:space="preserve">Structural Support: Building a Sustainable Ecosystem</w:t>
      </w:r>
    </w:p>
    <w:p>
      <w:pPr>
        <w:pStyle w:val="FirstParagraph"/>
      </w:pPr>
      <w:r>
        <w:t xml:space="preserve">A cornerstone of this transformation is the institutional framework supporting artists. The Ministry of Culture and Education, alongside entities like the Qatar Philharmonic Orchestra (QPO) and the Qatar Music Academy (QMA), provides professional pathways previously unavailable. The QPO, resident at Doha's Hamad International Airport Cultural Centre, performs regularly for both local audiences and international visitors, showcasing the quality of **Musician** talent nurtured within **Qatar Doha**. Similarly, the QMA offers specialized training programs in classical and contemporary music, fostering homegrown expertise. This structured support system is critical for elevating the</w:t>
      </w:r>
      <w:r>
        <w:t xml:space="preserve"> </w:t>
      </w:r>
      <w:r>
        <w:rPr>
          <w:bCs/>
          <w:b/>
        </w:rPr>
        <w:t xml:space="preserve">Musician</w:t>
      </w:r>
      <w:r>
        <w:t xml:space="preserve"> </w:t>
      </w:r>
      <w:r>
        <w:t xml:space="preserve">from a peripheral figure to a respected professional within the national cultural fabric.</w:t>
      </w:r>
    </w:p>
    <w:bookmarkEnd w:id="21"/>
    <w:bookmarkStart w:id="22" w:name="X51f108e05553ea37447c744e741a2ca0f9850cb"/>
    <w:p>
      <w:pPr>
        <w:pStyle w:val="Heading2"/>
      </w:pPr>
      <w:r>
        <w:t xml:space="preserve">Creative Expression: Blending Tradition and Innovation</w:t>
      </w:r>
    </w:p>
    <w:p>
      <w:pPr>
        <w:pStyle w:val="FirstParagraph"/>
      </w:pPr>
      <w:r>
        <w:t xml:space="preserve">The most compelling aspect of the **Musician**'s role in **Qatar Doha** lies in their creative negotiation between heritage and contemporary global influences. Traditional Arabic music, particularly forms like *al-Awali* and *Al-Ardha*, remains deeply valued. However, musicians are increasingly incorporating modern genres—electronic, jazz, fusion—with local instrumentation and themes. This synthesis is not merely stylistic; it's a form of cultural dialogue. Artists performing at venues like Katara or during events such as the Doha Tribeca Film Festival actively shape a new Qatari sound. The</w:t>
      </w:r>
      <w:r>
        <w:t xml:space="preserve"> </w:t>
      </w:r>
      <w:r>
        <w:rPr>
          <w:bCs/>
          <w:b/>
        </w:rPr>
        <w:t xml:space="preserve">Musician</w:t>
      </w:r>
      <w:r>
        <w:t xml:space="preserve"> </w:t>
      </w:r>
      <w:r>
        <w:t xml:space="preserve">in **Qatar Doha** thus becomes a vital agent in defining what "Qatari" means culturally for future generations, moving beyond passive preservation to active creation.</w:t>
      </w:r>
    </w:p>
    <w:bookmarkEnd w:id="22"/>
    <w:bookmarkStart w:id="23" w:name="Xe9a6c264bae69f1c5ce161c3f8fd8c32301d4c1"/>
    <w:p>
      <w:pPr>
        <w:pStyle w:val="Heading2"/>
      </w:pPr>
      <w:r>
        <w:t xml:space="preserve">Challenges and Opportunities: The Contemporary Landscape</w:t>
      </w:r>
    </w:p>
    <w:p>
      <w:pPr>
        <w:pStyle w:val="FirstParagraph"/>
      </w:pPr>
      <w:r>
        <w:t xml:space="preserve">Despite significant progress, the path for the **Musician** in **Qatar Doha** presents unique challenges. Navigating cultural sensitivities while pushing creative boundaries requires delicate balance. While governmental support is robust, artistic freedom can sometimes be constrained by unspoken expectations regarding content and messaging. Furthermore, building a truly self-sustaining local market for diverse musical genres beyond major events remains an ongoing effort. However, these challenges are met with immense opportunity: the influx of international talent post-World Cup 2022 has fostered unprecedented cross-cultural exchange, offering **Qatar Doha** musicians access to global networks and ideas previously out of reach. The growth in music education also cultivates a new generation eager to explore their creative potential within this supportive environment.</w:t>
      </w:r>
    </w:p>
    <w:bookmarkEnd w:id="23"/>
    <w:bookmarkStart w:id="24" w:name="X485a06224c63ae780f5f5563ca145291eb8f9ca"/>
    <w:p>
      <w:pPr>
        <w:pStyle w:val="Heading2"/>
      </w:pPr>
      <w:r>
        <w:t xml:space="preserve">Impact on National Identity and Global Perception</w:t>
      </w:r>
    </w:p>
    <w:p>
      <w:pPr>
        <w:pStyle w:val="FirstParagraph"/>
      </w:pPr>
      <w:r>
        <w:t xml:space="preserve">The contributions of the **Musician** extend far beyond entertainment. They are instrumental in shaping **Qatar Doha**'s global image as a progressive, culturally rich nation. Successful international collaborations and performances by Qatari musicians (e.g., at Expo 2020 Dubai or major European festivals) directly challenge monolithic perceptions of the Gulf, showcasing sophistication and artistic vitality. Domestically, music becomes a unifying force across diverse expatriate communities and Qatari citizens alike, fostering social cohesion through shared cultural experiences within **Doha**'s vibrant venues. The</w:t>
      </w:r>
      <w:r>
        <w:t xml:space="preserve"> </w:t>
      </w:r>
      <w:r>
        <w:rPr>
          <w:bCs/>
          <w:b/>
        </w:rPr>
        <w:t xml:space="preserve">Musician</w:t>
      </w:r>
      <w:r>
        <w:t xml:space="preserve"> </w:t>
      </w:r>
      <w:r>
        <w:t xml:space="preserve">actively participates in constructing a modern **Qatar Doha** identity that is both rooted and forward-looking.</w:t>
      </w:r>
    </w:p>
    <w:bookmarkEnd w:id="24"/>
    <w:bookmarkStart w:id="25" w:name="conclusion-a-profession-reimagined"/>
    <w:p>
      <w:pPr>
        <w:pStyle w:val="Heading2"/>
      </w:pPr>
      <w:r>
        <w:t xml:space="preserve">Conclusion: A Profession Reimagined</w:t>
      </w:r>
    </w:p>
    <w:p>
      <w:pPr>
        <w:pStyle w:val="FirstParagraph"/>
      </w:pPr>
      <w:r>
        <w:t xml:space="preserve">This dissertation underscores the profound metamorphosis of the</w:t>
      </w:r>
      <w:r>
        <w:t xml:space="preserve"> </w:t>
      </w:r>
      <w:r>
        <w:rPr>
          <w:bCs/>
          <w:b/>
        </w:rPr>
        <w:t xml:space="preserve">Musician</w:t>
      </w:r>
      <w:r>
        <w:t xml:space="preserve">'s role within **Qatar Doha**. Driven by visionary national policy, institutional investment, and a vibrant creative community, the contemporary musician has transcended traditional boundaries to become a central figure in **Qatar**'s cultural renaissance. The challenges of balancing heritage with innovation are real but are actively navigated within an ecosystem designed to foster growth. As **Doha** continues to evolve as a global hub for culture and arts, the</w:t>
      </w:r>
      <w:r>
        <w:t xml:space="preserve"> </w:t>
      </w:r>
      <w:r>
        <w:rPr>
          <w:bCs/>
          <w:b/>
        </w:rPr>
        <w:t xml:space="preserve">Musician</w:t>
      </w:r>
      <w:r>
        <w:t xml:space="preserve"> </w:t>
      </w:r>
      <w:r>
        <w:t xml:space="preserve">stands at the forefront, not as a passive performer, but as an active architect of **Qatar**'s unique and dynamic cultural future. The continued success of this evolution hinges on sustained support for artistic freedom within the framework of national vision, ensuring that musicians remain vital contributors to the identity and global standing of **Qatar Doha**.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Qatar Doha</dc:title>
  <dc:creator/>
  <dc:language>en</dc:language>
  <cp:keywords/>
  <dcterms:created xsi:type="dcterms:W3CDTF">2026-07-14T12:33:17Z</dcterms:created>
  <dcterms:modified xsi:type="dcterms:W3CDTF">2026-07-14T12:33:17Z</dcterms:modified>
</cp:coreProperties>
</file>

<file path=docProps/custom.xml><?xml version="1.0" encoding="utf-8"?>
<Properties xmlns="http://schemas.openxmlformats.org/officeDocument/2006/custom-properties" xmlns:vt="http://schemas.openxmlformats.org/officeDocument/2006/docPropsVTypes"/>
</file>