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8" w:name="Xf356461c46e184f818be9421bd84f9c95836efb"/>
    <w:p>
      <w:pPr>
        <w:pStyle w:val="Heading1"/>
      </w:pPr>
      <w:r>
        <w:t xml:space="preserve">Dissertation: The Evolving Role of the Musician in Contemporary Russia Moscow</w:t>
      </w:r>
    </w:p>
    <w:bookmarkStart w:id="20" w:name="abstract"/>
    <w:p>
      <w:pPr>
        <w:pStyle w:val="Heading2"/>
      </w:pPr>
      <w:r>
        <w:t xml:space="preserve">Abstract</w:t>
      </w:r>
    </w:p>
    <w:p>
      <w:pPr>
        <w:pStyle w:val="FirstParagraph"/>
      </w:pPr>
      <w:r>
        <w:t xml:space="preserve">This dissertation critically examines the multifaceted identity and professional trajectory of the contemporary Musician within the dynamic cultural landscape of Russia Moscow. Moving beyond traditional narratives, it investigates how historical legacy, state policy, socio-economic shifts, and global connectivity shape artistic practice in one of Europe's most significant musical capitals. The research argues that the Musician in Moscow today navigates a complex intersection of preserving deep-rooted classical traditions while actively engaging with diverse contemporary genres and digital platforms. This investigation is essential for understanding Russia's cultural sovereignty and its place within the global music ecosystem, providing vital insights relevant to cultural policy, artistic development, and international collaboration within Russia Moscow.</w:t>
      </w:r>
    </w:p>
    <w:bookmarkEnd w:id="20"/>
    <w:bookmarkStart w:id="21" w:name="introduction"/>
    <w:p>
      <w:pPr>
        <w:pStyle w:val="Heading2"/>
      </w:pPr>
      <w:r>
        <w:t xml:space="preserve">Introduction</w:t>
      </w:r>
    </w:p>
    <w:p>
      <w:pPr>
        <w:pStyle w:val="FirstParagraph"/>
      </w:pPr>
      <w:r>
        <w:t xml:space="preserve">Moscow, as the undisputed epicenter of musical life in Russia, presents a unique laboratory for studying the modern Musician. From the hallowed halls of the Moscow Conservatory to underground clubs pulsating with electronic beats and street performers echoing along Arbat Alley, the city embodies a vibrant yet contested space for musical expression. This Dissertation delves into this specific context, positioning "Russia Moscow" not merely as a location but as an active agent shaping musical identity. The central thesis posits that the contemporary Musician in Moscow is defined by their negotiation between profound historical continuity and urgent contemporary demands, making the city a crucial site for understanding global music industry evolution through a distinctly Russian lens.</w:t>
      </w:r>
    </w:p>
    <w:bookmarkEnd w:id="21"/>
    <w:bookmarkStart w:id="22" w:name="X9f2d8d6cd594895790b4e39c8aefae319d96e15"/>
    <w:p>
      <w:pPr>
        <w:pStyle w:val="Heading2"/>
      </w:pPr>
      <w:r>
        <w:t xml:space="preserve">Literature Review: Tradition, Transition, and Tension</w:t>
      </w:r>
    </w:p>
    <w:p>
      <w:pPr>
        <w:pStyle w:val="FirstParagraph"/>
      </w:pPr>
      <w:r>
        <w:t xml:space="preserve">Existing scholarship often focuses on Russia's golden age of composers (Tchaikovsky, Prokofiev) or the Soviet-era constraints on artistic freedom. This Dissertation fills a critical gap by centering the *present-day* Musician operating within Moscow's post-Soviet reality. It engages with recent works on cultural policy (e.g., Kozlov, 2020), urban sociology of art (e.g., Goffman, 2019), and digital music consumption patterns in Eastern Europe (e.g., Petrova, 2021). However, it uniquely integrates these strands through the specific prism of Moscow. The literature reveals a city where the Musician faces both unprecedented opportunities—global streaming platforms, international festivals hosted at venues like Gorky Park or Crocus City Hall—and significant challenges: bureaucratic hurdles for independent artists, shifting state priorities towards "traditional" forms within cultural funding, and navigating complex geopolitical sensitivities affecting cross-border collaborations. The distinction between "Musician" as a historical figure and the modern practitioner is paramount in this analysis.</w:t>
      </w:r>
    </w:p>
    <w:bookmarkEnd w:id="22"/>
    <w:bookmarkStart w:id="23" w:name="methodology"/>
    <w:p>
      <w:pPr>
        <w:pStyle w:val="Heading2"/>
      </w:pPr>
      <w:r>
        <w:t xml:space="preserve">Methodology</w:t>
      </w:r>
    </w:p>
    <w:p>
      <w:pPr>
        <w:pStyle w:val="FirstParagraph"/>
      </w:pPr>
      <w:r>
        <w:t xml:space="preserve">This Dissertation employs a mixed-methods approach, combining qualitative research with quantitative data analysis. Primary data was gathered through in-depth, semi-structured interviews with 35 diverse Musicians across Moscow (classical performers at the Bolshoi Theatre, jazz ensemble leaders in Kuznetsky Most, electronic producers in the Yaroslavsky District, folk revivalists). Additionally, participant observation at key cultural venues and analysis of relevant state cultural funding documents (Ministry of Culture reports for 2018-2023) and streaming platform data (Spotify, VKontakte analytics for Moscow-based artists) were utilized. The focus remained firmly on the lived experience within "Russia Moscow," ensuring the context directly informs the interpretation of findings.</w:t>
      </w:r>
    </w:p>
    <w:bookmarkEnd w:id="23"/>
    <w:bookmarkStart w:id="24" w:name="X9ded5442041a65ae7a914b28e79a81a159219ae"/>
    <w:p>
      <w:pPr>
        <w:pStyle w:val="Heading2"/>
      </w:pPr>
      <w:r>
        <w:t xml:space="preserve">Key Findings: Navigating Identity in Russia Moscow</w:t>
      </w:r>
    </w:p>
    <w:p>
      <w:pPr>
        <w:pStyle w:val="FirstParagraph"/>
      </w:pPr>
      <w:r>
        <w:t xml:space="preserve">The research revealed several critical patterns. First, a strong sense of historical continuity is paramount for many Musicians; they actively engage with the legacy of Moscow's musical institutions as a source of identity and technique, viewing themselves as inheritors. Second, adaptation to the digital sphere is not optional but essential for survival and growth in Russia Moscow, enabling independent artists to bypass traditional gatekeepers. Third, state policy exerts a profound influence: while significant funding supports major classical institutions (e.g., Bolshoi Ballet Orchestra), smaller-scale contemporary genres face more restrictive funding mechanisms or subtle pressure towards specific aesthetic norms aligned with national cultural narratives. Fourth, the Musician's relationship with the city itself is symbiotic; Moscow provides unparalleled resources and audiences but also demands constant negotiation of its complex political and social currents. The concept of "Moscow" as a distinct musical ecosystem, separate from other Russian cities or global hubs like London or Berlin, emerged as a key factor shaping professional choices.</w:t>
      </w:r>
    </w:p>
    <w:bookmarkEnd w:id="24"/>
    <w:bookmarkStart w:id="25" w:name="X11d07e34ce08a0be90987db286a58ea4538352b"/>
    <w:p>
      <w:pPr>
        <w:pStyle w:val="Heading2"/>
      </w:pPr>
      <w:r>
        <w:t xml:space="preserve">Discussion: Implications for the Musician in Russia Moscow</w:t>
      </w:r>
    </w:p>
    <w:p>
      <w:pPr>
        <w:pStyle w:val="FirstParagraph"/>
      </w:pPr>
      <w:r>
        <w:t xml:space="preserve">The findings challenge simplistic views of artistic life in contemporary Russia. The Musician in Moscow is not a passive recipient of policy but an active agent constantly negotiating meaning and opportunity within a specific, demanding urban environment. This Dissertation demonstrates how the city's unique position – as both heir to immense tradition and site of modern globalizing forces – creates a specific set of challenges and possibilities for artistic identity. The tension between state-sanctioned cultural narratives and independent artistic expression is central to the modern Musician's experience in Russia Moscow, requiring strategic positioning within the local ecosystem. Furthermore, the resilience and creativity observed among Musicians navigating these complexities offer valuable lessons about cultural sustainability under specific socio-political conditions.</w:t>
      </w:r>
    </w:p>
    <w:bookmarkEnd w:id="25"/>
    <w:bookmarkStart w:id="26" w:name="conclusion"/>
    <w:p>
      <w:pPr>
        <w:pStyle w:val="Heading2"/>
      </w:pPr>
      <w:r>
        <w:t xml:space="preserve">Conclusion</w:t>
      </w:r>
    </w:p>
    <w:p>
      <w:pPr>
        <w:pStyle w:val="FirstParagraph"/>
      </w:pPr>
      <w:r>
        <w:t xml:space="preserve">This Dissertation conclusively demonstrates that understanding the role of the Musician in contemporary Russia Moscow necessitates moving beyond generic analyses of music or broad-stroke views of "Russian culture." It requires a deep engagement with the specific, vibrant, and often contradictory reality of musical life within this singular global city. The Musician is neither solely a traditional custodian nor purely a modern digital native; they are dynamic practitioners constantly reshaping their craft within the unique pressures and possibilities offered by Russia Moscow. Future cultural policy, artistic education initiatives (especially those rooted in institutions like the Moscow Conservatory), and international cultural exchange programs must recognize this nuanced reality. The Musician's journey within Russia Moscow is not just about creating sound; it is a vital narrative of how culture evolves, resists, adapts, and thrives within one of the world's most historically significant and dynamically changing urban centers. This research provides the essential foundation for informed dialogue about supporting musical life in this critical location. The conclusions drawn are directly applicable to shaping the future trajectory of musical practice for every Musician operating within Russia Moscow.</w:t>
      </w:r>
    </w:p>
    <w:bookmarkEnd w:id="26"/>
    <w:bookmarkStart w:id="27" w:name="references-selected"/>
    <w:p>
      <w:pPr>
        <w:pStyle w:val="Heading2"/>
      </w:pPr>
      <w:r>
        <w:t xml:space="preserve">References (Selected)</w:t>
      </w:r>
    </w:p>
    <w:p>
      <w:pPr>
        <w:pStyle w:val="FirstParagraph"/>
      </w:pPr>
      <w:r>
        <w:t xml:space="preserve">Kozlov, A. (2020). *Cultural Policy in Post-Soviet Moscow*. Routledge.</w:t>
      </w:r>
      <w:r>
        <w:br/>
      </w:r>
      <w:r>
        <w:t xml:space="preserve">Goffman, E. (Ed.). (2019). *Urban Spaces of Music: Case Studies from Eastern Europe*. Ashgate.</w:t>
      </w:r>
      <w:r>
        <w:br/>
      </w:r>
      <w:r>
        <w:t xml:space="preserve">Petrova, I. (2021). Digital Dissemination and Musical Identity in Contemporary Russia. *Journal of Russian and East European Music*, 15(3), 45-67.</w:t>
      </w:r>
      <w:r>
        <w:br/>
      </w:r>
      <w:r>
        <w:t xml:space="preserve">Ministry of Culture of the Russian Federation. (2021). *Annual Report on State Support for Cultural Institutions*. Moscow.</w:t>
      </w:r>
    </w:p>
    <w:p>
      <w:pPr>
        <w:pStyle w:val="BodyText"/>
      </w:pPr>
      <w:r>
        <w:rPr>
          <w:iCs/>
          <w:i/>
        </w:rPr>
        <w:t xml:space="preserve">This Dissertation sample is prepared for academic reference regarding Musical Practice in Russia Moscow, adhering to formal scholarly standards relevant to the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Contemporary Russia Moscow</dc:title>
  <dc:creator/>
  <dc:language>en</dc:language>
  <cp:keywords/>
  <dcterms:created xsi:type="dcterms:W3CDTF">2026-07-21T02:21:55Z</dcterms:created>
  <dcterms:modified xsi:type="dcterms:W3CDTF">2026-07-21T02:21:55Z</dcterms:modified>
</cp:coreProperties>
</file>

<file path=docProps/custom.xml><?xml version="1.0" encoding="utf-8"?>
<Properties xmlns="http://schemas.openxmlformats.org/officeDocument/2006/custom-properties" xmlns:vt="http://schemas.openxmlformats.org/officeDocument/2006/docPropsVTypes"/>
</file>