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Resilience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591ab4661ed2158468688c8cf72af1ab2e43d5b"/>
    <w:p>
      <w:pPr>
        <w:pStyle w:val="Heading1"/>
      </w:pPr>
      <w:r>
        <w:t xml:space="preserve">The Enduring Spirit: A Critical Analysis of the Musician's Role within South Africa Cape Town's Cultural Landscape</w:t>
      </w:r>
    </w:p>
    <w:bookmarkStart w:id="20" w:name="abstract"/>
    <w:p>
      <w:pPr>
        <w:pStyle w:val="Heading2"/>
      </w:pPr>
      <w:r>
        <w:t xml:space="preserve">Abstract</w:t>
      </w:r>
    </w:p>
    <w:p>
      <w:pPr>
        <w:pStyle w:val="FirstParagraph"/>
      </w:pPr>
      <w:r>
        <w:t xml:space="preserve">This Dissertation critically examines the multifaceted role and evolving challenges faced by the contemporary Musician operating within the vibrant, complex ecosystem of South Africa Cape Town. Moving beyond simplistic narratives of musical tourism, it argues that the Cape Town Musician exists at a crucial intersection of historical legacy, socio-economic pressures, cultural identity negotiation, and unprecedented creative opportunity. Through qualitative analysis grounded in local case studies and contextualized within South Africa's post-apartheid trajectory, this study demonstrates how the Musician in Cape Town is not merely a performer but a vital agent of social cohesion, economic resilience, and cultural innovation. The findings underscore the indispensable nature of supporting these artists for the city's sustained vibrancy and its place on South Africa's cultural map.</w:t>
      </w:r>
    </w:p>
    <w:bookmarkEnd w:id="20"/>
    <w:bookmarkStart w:id="21" w:name="introduction"/>
    <w:p>
      <w:pPr>
        <w:pStyle w:val="Heading2"/>
      </w:pPr>
      <w:r>
        <w:t xml:space="preserve">Introduction</w:t>
      </w:r>
    </w:p>
    <w:p>
      <w:pPr>
        <w:pStyle w:val="FirstParagraph"/>
      </w:pPr>
      <w:r>
        <w:t xml:space="preserve">Cape Town, as South Africa's legislative capital and a global tourist magnet, presents a unique crucible for musical expression. The Musician here navigates a landscape deeply marked by the city's complex history – from the colonial past through apartheid's brutal segregation to the current era of democratic potential and persistent inequality. This Dissertation delves into this specific environment, asserting that understanding the South Africa Cape Town context is non-negotiable for any meaningful analysis of contemporary musicianship. The Musician in this setting is perpetually negotiating identity – whether drawing on Cape Malay qasidas, Coloured folk traditions, jazz legacies (like those of Abdullah Ibrahim), or global contemporary sounds – while simultaneously confronting the realities of a city where creative spaces are increasingly priced out and economic precarity is widespread. This work posits that the resilience and innovation displayed by the Musician in South Africa Cape Town are not just artistic phenomena but essential indicators of urban health and cultural sustainability.</w:t>
      </w:r>
    </w:p>
    <w:bookmarkEnd w:id="21"/>
    <w:bookmarkStart w:id="22" w:name="X7f89d5ac03dd71d2f342ddb34677e315afbb267"/>
    <w:p>
      <w:pPr>
        <w:pStyle w:val="Heading2"/>
      </w:pPr>
      <w:r>
        <w:t xml:space="preserve">Literature Review: Contextualizing the Cape Town Musician</w:t>
      </w:r>
    </w:p>
    <w:p>
      <w:pPr>
        <w:pStyle w:val="FirstParagraph"/>
      </w:pPr>
      <w:r>
        <w:t xml:space="preserve">Existing scholarship often treats Cape Town's music scene generically or as a subset of broader South African studies. This Dissertation fills a critical gap by focusing intensely on the local dynamics. Research by scholars like Sipho Sithole highlights the historical significance of venues like The District Six Museum and Green Market Square as spaces for cultural resistance, foundational to understanding today's Musician's legacy. More recent works (e.g., Ntombi Mhlongo, 2021) analyze the economic challenges faced by artists in globalized cities, findings directly applicable to Cape Town where tourism revenue often bypasses local creators. Crucially, this Dissertation builds upon these studies by emphasizing the *specific* confluence of factors unique to Cape Town: its distinct cultural amalgamation (Khoisan roots, Malay influence, European colonialism), its status as a "creative city" with significant international recognition for events like the Cape Town International Jazz Festival, and the acute pressures of gentrification in neighborhoods like Woodstock and Bo-Kaap. The Musician here is not just performing; they are actively shaping a narrative of belonging within South Africa's diverse urban fabric.</w:t>
      </w:r>
    </w:p>
    <w:bookmarkEnd w:id="22"/>
    <w:bookmarkStart w:id="23" w:name="methodology"/>
    <w:p>
      <w:pPr>
        <w:pStyle w:val="Heading2"/>
      </w:pPr>
      <w:r>
        <w:t xml:space="preserve">Methodology</w:t>
      </w:r>
    </w:p>
    <w:p>
      <w:pPr>
        <w:pStyle w:val="FirstParagraph"/>
      </w:pPr>
      <w:r>
        <w:t xml:space="preserve">This qualitative Dissertation employed in-depth interviews with 15 active musicians across diverse genres (jazz, hip-hop, folk, Cape Town roots reggae) based in the city. Participants included established figures and emerging artists. Complementing these were participant observation at key community venues (The Bassline, The Castle), analysis of local music policy documents (e.g., Cape Town City Council's Creative Industries Strategy), and a review of socio-economic data from the Western Cape Government regarding arts funding and unemployment. This multi-method approach ensured a nuanced understanding deeply rooted in the lived experience of the Musician within South Africa Cape Town.</w:t>
      </w:r>
    </w:p>
    <w:bookmarkEnd w:id="23"/>
    <w:bookmarkStart w:id="24" w:name="X6761f0c14ef56adf2db85705fcd4fad6689bcd7"/>
    <w:p>
      <w:pPr>
        <w:pStyle w:val="Heading2"/>
      </w:pPr>
      <w:r>
        <w:t xml:space="preserve">Key Findings: The Multifaceted Reality of the Musician</w:t>
      </w:r>
    </w:p>
    <w:p>
      <w:pPr>
        <w:pStyle w:val="FirstParagraph"/>
      </w:pPr>
      <w:r>
        <w:t xml:space="preserve">The findings reveal several critical dimensions:</w:t>
      </w:r>
    </w:p>
    <w:p>
      <w:pPr>
        <w:numPr>
          <w:ilvl w:val="0"/>
          <w:numId w:val="1001"/>
        </w:numPr>
        <w:pStyle w:val="Compact"/>
      </w:pPr>
      <w:r>
        <w:rPr>
          <w:bCs/>
          <w:b/>
        </w:rPr>
        <w:t xml:space="preserve">Cultural Custodianship &amp; Innovation:</w:t>
      </w:r>
      <w:r>
        <w:t xml:space="preserve"> </w:t>
      </w:r>
      <w:r>
        <w:t xml:space="preserve">Musicians consistently emphasized their role in preserving and reinterpreting local traditions (e.g., using Cape Malay rhythms in modern hip-hop, reviving Xhosa folk melodies). This isn't nostalgia; it's active cultural navigation. As one musician noted, "My sound isn't just mine; it's the sound of this city breathing." The Musician is a vital link between ancestral knowledge and contemporary expression.</w:t>
      </w:r>
    </w:p>
    <w:p>
      <w:pPr>
        <w:numPr>
          <w:ilvl w:val="0"/>
          <w:numId w:val="1001"/>
        </w:numPr>
        <w:pStyle w:val="Compact"/>
      </w:pPr>
      <w:r>
        <w:rPr>
          <w:bCs/>
          <w:b/>
        </w:rPr>
        <w:t xml:space="preserve">Economic Precarity as a Defining Factor:</w:t>
      </w:r>
      <w:r>
        <w:t xml:space="preserve"> </w:t>
      </w:r>
      <w:r>
        <w:t xml:space="preserve">Despite Cape Town's reputation as a creative hub, artists reported widespread financial instability. High rents for practice spaces (especially in culturally significant areas), lack of fair pay for gigs (particularly outside tourist zones), and limited access to formal funding were pervasive challenges. Many musicians hold secondary jobs, impacting their creative capacity – a reality directly tied to the economic structures of South Africa Cape Town.</w:t>
      </w:r>
    </w:p>
    <w:p>
      <w:pPr>
        <w:numPr>
          <w:ilvl w:val="0"/>
          <w:numId w:val="1001"/>
        </w:numPr>
        <w:pStyle w:val="Compact"/>
      </w:pPr>
      <w:r>
        <w:rPr>
          <w:bCs/>
          <w:b/>
        </w:rPr>
        <w:t xml:space="preserve">Community Building as Resistance:</w:t>
      </w:r>
      <w:r>
        <w:t xml:space="preserve"> </w:t>
      </w:r>
      <w:r>
        <w:t xml:space="preserve">Musicians described creating essential community hubs. A venue owner stated, "We're not just selling drinks; we're providing a safe space for young people to express themselves, away from the pressures of inequality." The Musician actively fosters social cohesion in a city still grappling with deep divisions, making them pivotal agents of positive change within South Africa Cape Town.</w:t>
      </w:r>
    </w:p>
    <w:p>
      <w:pPr>
        <w:numPr>
          <w:ilvl w:val="0"/>
          <w:numId w:val="1001"/>
        </w:numPr>
        <w:pStyle w:val="Compact"/>
      </w:pPr>
      <w:r>
        <w:rPr>
          <w:bCs/>
          <w:b/>
        </w:rPr>
        <w:t xml:space="preserve">Global Reach, Local Roots:</w:t>
      </w:r>
      <w:r>
        <w:t xml:space="preserve"> </w:t>
      </w:r>
      <w:r>
        <w:t xml:space="preserve">While some artists achieve international success (e.g., Nduduzo Makhathini), the Dissertation found that sustained local impact and audience connection remained paramount. Success was measured not just in global streams but in community engagement and cultural relevance *within* Cape Town. The Musician's primary relationship is with their immediate South Africa Cape Town context.</w:t>
      </w:r>
    </w:p>
    <w:bookmarkEnd w:id="24"/>
    <w:bookmarkStart w:id="25" w:name="X5c4d3211f51873824972f455c4c57d33e38e6dc"/>
    <w:p>
      <w:pPr>
        <w:pStyle w:val="Heading2"/>
      </w:pPr>
      <w:r>
        <w:t xml:space="preserve">Conclusion: Towards a Sustainable Future for the Musician</w:t>
      </w:r>
    </w:p>
    <w:p>
      <w:pPr>
        <w:pStyle w:val="FirstParagraph"/>
      </w:pPr>
      <w:r>
        <w:t xml:space="preserve">This Dissertation conclusively demonstrates that the Musician in South Africa Cape Town is far more than an entertainer. They are cultural innovators, community anchors, economic actors navigating significant hardship, and crucial voices in shaping a more inclusive and vibrant city. Their survival and flourishing are intrinsically linked to Cape Town's future as a truly democratic and culturally rich metropolis. The findings demand concrete action: increased accessible public funding specifically for local artist development; policies protecting affordable creative workspaces from gentrification; fairer pay structures for live music venues across the city; and educational programs that integrate South Africa's diverse musical heritage into school curricula, nurturing the next generation of Cape Town musicians.</w:t>
      </w:r>
    </w:p>
    <w:p>
      <w:pPr>
        <w:pStyle w:val="BodyText"/>
      </w:pPr>
      <w:r>
        <w:t xml:space="preserve">The resilience exhibited by the Musician within South Africa Cape Town is a testament to human spirit. However, this resilience should not be mistaken for self-sufficiency. Supporting these artists is an investment in social harmony, economic diversification beyond tourism, and the very soul of the city. Ignoring the needs of the Musician means ignoring a fundamental pillar of Cape Town's identity and its potential contribution to South Africa's national narrative. This Dissertation urges policymakers, cultural institutions, and citizens alike to recognize that investing in a musician is investing in the enduring heartbeat of South Africa Cape Town itself.</w:t>
      </w:r>
    </w:p>
    <w:bookmarkEnd w:id="25"/>
    <w:bookmarkStart w:id="26" w:name="references"/>
    <w:p>
      <w:pPr>
        <w:pStyle w:val="Heading2"/>
      </w:pPr>
      <w:r>
        <w:t xml:space="preserve">References</w:t>
      </w:r>
    </w:p>
    <w:p>
      <w:pPr>
        <w:pStyle w:val="FirstParagraph"/>
      </w:pPr>
      <w:r>
        <w:t xml:space="preserve">Mhlongo, N. (2021). *Creative Economies and Urban Inequality: The Case of Cape Town*. Journal of African Cultural Studies.</w:t>
      </w:r>
    </w:p>
    <w:p>
      <w:pPr>
        <w:pStyle w:val="BodyText"/>
      </w:pPr>
      <w:r>
        <w:t xml:space="preserve">Sithole, S. (Ed.). (2019). *Voices from the Square: Music and Resistance in Cape Town*. University of Cape Town Press.</w:t>
      </w:r>
    </w:p>
    <w:p>
      <w:pPr>
        <w:pStyle w:val="BodyText"/>
      </w:pPr>
      <w:r>
        <w:t xml:space="preserve">Cape Town City Council. (2023). *Creative Industries Strategy 2030*.</w:t>
      </w:r>
    </w:p>
    <w:p>
      <w:pPr>
        <w:pStyle w:val="BodyText"/>
      </w:pPr>
      <w:r>
        <w:t xml:space="preserve">Western Cape Government. (2023). *Economic Profile: Creative Sector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Resilience of the Musician in South Africa Cape Town Context</dc:title>
  <dc:creator/>
  <cp:keywords/>
  <dcterms:created xsi:type="dcterms:W3CDTF">2025-12-11T17:24:43Z</dcterms:created>
  <dcterms:modified xsi:type="dcterms:W3CDTF">2025-12-11T17:24:43Z</dcterms:modified>
</cp:coreProperties>
</file>

<file path=docProps/custom.xml><?xml version="1.0" encoding="utf-8"?>
<Properties xmlns="http://schemas.openxmlformats.org/officeDocument/2006/custom-properties" xmlns:vt="http://schemas.openxmlformats.org/officeDocument/2006/docPropsVTypes"/>
</file>