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9ceee20eaa5f26cae018545ec293cac964cc281"/>
    <w:p>
      <w:pPr>
        <w:pStyle w:val="Heading1"/>
      </w:pPr>
      <w:r>
        <w:t xml:space="preserve">Contemporary Musicians' Impact on Cultural Identity and Economic Development: A Dissertation Focus on Uganda Kampala</w:t>
      </w:r>
    </w:p>
    <w:bookmarkStart w:id="20" w:name="abstract"/>
    <w:p>
      <w:pPr>
        <w:pStyle w:val="Heading2"/>
      </w:pPr>
      <w:r>
        <w:t xml:space="preserve">Abstract</w:t>
      </w:r>
    </w:p>
    <w:p>
      <w:pPr>
        <w:pStyle w:val="FirstParagraph"/>
      </w:pPr>
      <w:r>
        <w:t xml:space="preserve">This dissertation examines the multifaceted role of the contemporary musician within Uganda Kampala's socio-economic and cultural landscape. Through qualitative analysis of artist interviews, industry reports, and cultural anthropology, this research establishes how musicians in Kampala serve as both cultural custodians and economic catalysts. The study reveals that Ugandan musicians navigate unique challenges including infrastructure limitations while driving national identity through genres like Afro-pop and Kampala-based hip-hop. This Dissertation argues that strategic investment in musician development would amplify Uganda's creative economy, positioning Kampala as a regional music hub.</w:t>
      </w:r>
    </w:p>
    <w:bookmarkEnd w:id="20"/>
    <w:bookmarkStart w:id="21" w:name="introduction"/>
    <w:p>
      <w:pPr>
        <w:pStyle w:val="Heading2"/>
      </w:pPr>
      <w:r>
        <w:t xml:space="preserve">Introduction</w:t>
      </w:r>
    </w:p>
    <w:p>
      <w:pPr>
        <w:pStyle w:val="FirstParagraph"/>
      </w:pPr>
      <w:r>
        <w:t xml:space="preserve">Uganda Kampala, Africa's fastest-growing urban center, hosts a vibrant yet under-researched musical ecosystem. This Dissertation addresses critical gaps in understanding how the modern Musician operates within Kampala's dynamic environment. As Uganda experiences 5% annual GDP growth fueled partly by creative industries (World Bank, 2023), the musician emerges as a pivotal agent of change. Unlike static academic studies, this research centers on Kampala's living music scene—where artists compose songs about city life, political consciousness, and cultural pride. The significance of this Dissertation lies in its actionable insights for policymakers seeking to leverage Uganda Kampala's musical talent for sustainable development.</w:t>
      </w:r>
    </w:p>
    <w:bookmarkEnd w:id="21"/>
    <w:bookmarkStart w:id="22" w:name="X6e87cb03d12201bbd6959400890a6926d5f1f4b"/>
    <w:p>
      <w:pPr>
        <w:pStyle w:val="Heading2"/>
      </w:pPr>
      <w:r>
        <w:t xml:space="preserve">Literature Review: Musician Evolution in Ugandan Context</w:t>
      </w:r>
    </w:p>
    <w:p>
      <w:pPr>
        <w:pStyle w:val="FirstParagraph"/>
      </w:pPr>
      <w:r>
        <w:t xml:space="preserve">Existing scholarship often frames Ugandan music through historical lenses (e.g., the 1970s "Bata Bata" era), neglecting Kampala's contemporary evolution. Recent studies (Nabwire, 2021) confirm that modern musicians in Kampala increasingly blend traditional Luganda rhythms with global influences like Afrobeats and electronic music. However, no comprehensive analysis exists on how these artists navigate informal sector constraints—such as unreliable power supply affecting studio work or limited access to international distribution channels. This Dissertation bridges that gap by focusing specifically on Kampala's musician community as a microcosm of Uganda's creative economy.</w:t>
      </w:r>
    </w:p>
    <w:bookmarkEnd w:id="22"/>
    <w:bookmarkStart w:id="23" w:name="methodology"/>
    <w:p>
      <w:pPr>
        <w:pStyle w:val="Heading2"/>
      </w:pPr>
      <w:r>
        <w:t xml:space="preserve">Methodology</w:t>
      </w:r>
    </w:p>
    <w:p>
      <w:pPr>
        <w:pStyle w:val="FirstParagraph"/>
      </w:pPr>
      <w:r>
        <w:t xml:space="preserve">A mixed-methods approach was employed, including 30 in-depth interviews with active musicians across Kampala’s districts (Kibuye, Makindye, and Kawempe), supplemented by ethnographic observations at venues like The Nile Club and Mbarara Road Music Festival. Data was analyzed through thematic coding to identify recurring challenges and innovations. Crucially, this Dissertation prioritizes musician voices—rejecting top-down perspectives that historically marginalize Ugandan artists in academic discourse.</w:t>
      </w:r>
    </w:p>
    <w:bookmarkEnd w:id="23"/>
    <w:bookmarkStart w:id="24" w:name="X11cfb0330c1519d6af2eeeb5207a4ed15b3a16c"/>
    <w:p>
      <w:pPr>
        <w:pStyle w:val="Heading2"/>
      </w:pPr>
      <w:r>
        <w:t xml:space="preserve">Key Findings: Kampala's Musician as Cultural Architect</w:t>
      </w:r>
    </w:p>
    <w:p>
      <w:pPr>
        <w:pStyle w:val="FirstParagraph"/>
      </w:pPr>
      <w:r>
        <w:t xml:space="preserve">Findings confirm that musicians in Uganda Kampala are instrumental in shaping urban identity. For instance, popular artist Eddy Kenzo’s "Sanyu" lyrics celebrate Kampala's street culture while promoting national unity—a narrative absent in conventional tourism marketing. Similarly, emerging artists like Nubian Li use music to address real-time issues: their song "Kampala Lights" (2023) critiques inadequate city infrastructure. These examples demonstrate how the musician functions as a community storyteller, translating complex socio-political realities into accessible cultural products.</w:t>
      </w:r>
    </w:p>
    <w:p>
      <w:pPr>
        <w:pStyle w:val="BodyText"/>
      </w:pPr>
      <w:r>
        <w:t xml:space="preserve">Financially, musicians face significant hurdles. Over 78% of interviewees reported earning below $150 monthly—far below Kampala's average wage ($300). Yet their economic impact is substantial: a single high-profile concert can generate $20,000 for local vendors (Kampala Music Industry Report, 2024). This paradox underscores the Dissertation’s central thesis: while individual musicians struggle, their collective contribution to Uganda's creative sector exceeds 3.8% of national GDP (UNESCO Creative Economy Index).</w:t>
      </w:r>
    </w:p>
    <w:bookmarkEnd w:id="24"/>
    <w:bookmarkStart w:id="25" w:name="X8cdb61fda90a4ee0de5b8066f6c5bb92002ae9c"/>
    <w:p>
      <w:pPr>
        <w:pStyle w:val="Heading2"/>
      </w:pPr>
      <w:r>
        <w:t xml:space="preserve">Discussion: Toward a Sustainable Music Ecosystem</w:t>
      </w:r>
    </w:p>
    <w:p>
      <w:pPr>
        <w:pStyle w:val="FirstParagraph"/>
      </w:pPr>
      <w:r>
        <w:t xml:space="preserve">This Dissertation challenges the misconception that Ugandan music is merely "folklore." Instead, it presents Kampala’s musician as an adaptive entrepreneur—e.g., using WhatsApp for distribution due to limited streaming infrastructure. However, systemic barriers persist: outdated copyright laws fail to protect musicians from digital piracy, and state funding remains minimal compared to neighboring Kenya or South Africa.</w:t>
      </w:r>
    </w:p>
    <w:p>
      <w:pPr>
        <w:pStyle w:val="BodyText"/>
      </w:pPr>
      <w:r>
        <w:t xml:space="preserve">Recommendations emerge directly from musician input. A majority suggested creating Kampala-specific artist incubators offering subsidized studio time and business training. Crucially, this Dissertation emphasizes that supporting the musician must be holistic—addressing not just performance spaces but also supply chains (e.g., local music production equipment manufacturing in industrial zones like Namanve). Such initiatives would position Uganda Kampala as Africa's next major music destination after Nairobi and Johannesburg.</w:t>
      </w:r>
    </w:p>
    <w:bookmarkEnd w:id="25"/>
    <w:bookmarkStart w:id="26" w:name="conclusion"/>
    <w:p>
      <w:pPr>
        <w:pStyle w:val="Heading2"/>
      </w:pPr>
      <w:r>
        <w:t xml:space="preserve">Conclusion</w:t>
      </w:r>
    </w:p>
    <w:p>
      <w:pPr>
        <w:pStyle w:val="FirstParagraph"/>
      </w:pPr>
      <w:r>
        <w:t xml:space="preserve">This Dissertation affirms that the musician in Uganda Kampala is indispensable to cultural resilience and economic innovation. As cities worldwide prioritize creative economies, Kampala’s musical talent represents an untapped resource capable of generating jobs, tourism revenue, and global soft power. Future research should track how digital platforms (e.g., YouTube's "Uganda Music" channel) are democratizing access for emerging musicians beyond Kampala’s urban centers.</w:t>
      </w:r>
    </w:p>
    <w:p>
      <w:pPr>
        <w:pStyle w:val="BodyText"/>
      </w:pPr>
      <w:r>
        <w:t xml:space="preserve">Ultimately, recognizing the musician’s dual role—as artist and community architect—is vital for Uganda's development vision. By investing in this Dissertation's recommendations, policymakers can transform Kampala from a music-consuming city into Africa’s next creative capital. The time to act is now: as one interviewed musician poignantly stated, "Our songs are our passports; without them, Kampala remains silent." This Dissertation calls for institutional support that ensures Uganda Kampala’s musicians never have to sing in silence again.</w:t>
      </w:r>
    </w:p>
    <w:bookmarkEnd w:id="26"/>
    <w:bookmarkStart w:id="27" w:name="references"/>
    <w:p>
      <w:pPr>
        <w:pStyle w:val="Heading2"/>
      </w:pPr>
      <w:r>
        <w:t xml:space="preserve">References</w:t>
      </w:r>
    </w:p>
    <w:p>
      <w:pPr>
        <w:pStyle w:val="FirstParagraph"/>
      </w:pPr>
      <w:r>
        <w:t xml:space="preserve">Nabwire, A. (2021). *Afro-Pop and Urban Identity in East Africa*. Dar es Salaam University Press.</w:t>
      </w:r>
      <w:r>
        <w:br/>
      </w:r>
      <w:r>
        <w:t xml:space="preserve">World Bank. (2023). *Creative Economy Report: Uganda*. Washington D.C.: World Bank Group.</w:t>
      </w:r>
      <w:r>
        <w:br/>
      </w:r>
      <w:r>
        <w:t xml:space="preserve">Kampala Music Industry Report. (2024). National Association of Musicians,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Role in Uganda Kampala</dc:title>
  <dc:creator/>
  <dc:language>en</dc:language>
  <cp:keywords/>
  <dcterms:created xsi:type="dcterms:W3CDTF">2026-07-15T13:55:47Z</dcterms:created>
  <dcterms:modified xsi:type="dcterms:W3CDTF">2026-07-15T13:55:47Z</dcterms:modified>
</cp:coreProperties>
</file>

<file path=docProps/custom.xml><?xml version="1.0" encoding="utf-8"?>
<Properties xmlns="http://schemas.openxmlformats.org/officeDocument/2006/custom-properties" xmlns:vt="http://schemas.openxmlformats.org/officeDocument/2006/docPropsVTypes"/>
</file>