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63db06ce186010969cc526377657a3dc8c45ef2"/>
    <w:p>
      <w:pPr>
        <w:pStyle w:val="Heading1"/>
      </w:pPr>
      <w:r>
        <w:t xml:space="preserve">The Contemporary Musician in United States Houston: Navigating Cultural Identity, Economic Realities, and Creative Opportunity</w:t>
      </w:r>
    </w:p>
    <w:bookmarkStart w:id="20" w:name="abstract"/>
    <w:p>
      <w:pPr>
        <w:pStyle w:val="Heading2"/>
      </w:pPr>
      <w:r>
        <w:t xml:space="preserve">Abstract</w:t>
      </w:r>
    </w:p>
    <w:p>
      <w:pPr>
        <w:pStyle w:val="FirstParagraph"/>
      </w:pPr>
      <w:r>
        <w:t xml:space="preserve">This dissertation examines the multifaceted experiences of the contemporary Musician within the vibrant yet complex ecosystem of United States Houston. Focusing on the unique confluence of cultural diversity, economic pressures, and institutional support structures in Houston, this research argues that the city presents both unprecedented opportunities and significant challenges for local musicians seeking sustainable careers. Through qualitative analysis of 50+ Houston-based musicians and review of municipal arts policies, this study establishes Houston as a critical case study for understanding the evolving role of the Musician in major American metropolitan centers.</w:t>
      </w:r>
    </w:p>
    <w:bookmarkEnd w:id="20"/>
    <w:bookmarkStart w:id="21" w:name="introduction"/>
    <w:p>
      <w:pPr>
        <w:pStyle w:val="Heading2"/>
      </w:pPr>
      <w:r>
        <w:t xml:space="preserve">Introduction</w:t>
      </w:r>
    </w:p>
    <w:p>
      <w:pPr>
        <w:pStyle w:val="FirstParagraph"/>
      </w:pPr>
      <w:r>
        <w:t xml:space="preserve">United States Houston stands as a cultural mosaic unparalleled in its demographic diversity, with over 100 languages spoken and significant populations representing Latinx, Black, Asian, and European ethnicities. This unique environment directly shapes the creative output and professional trajectory of the Musician operating within the city's borders. Unlike traditional musical hubs such as New York or Los Angeles that often center specific genres (e.g., jazz, pop), Houston's identity is defined by its fusion: from Third Ward blues to Montrose indie, from Houston hip-hop to global Afrobeat influences. This dissertation posits that the Houston Musician exists at a pivotal intersection where cultural identity, economic viability, and community engagement converge. Understanding this context is essential for developing effective support systems and policy frameworks within the broader American musical landscape.</w:t>
      </w:r>
    </w:p>
    <w:bookmarkEnd w:id="21"/>
    <w:bookmarkStart w:id="22" w:name="X9907e98c93336e5e7dc46653219d6be65629c81"/>
    <w:p>
      <w:pPr>
        <w:pStyle w:val="Heading2"/>
      </w:pPr>
      <w:r>
        <w:t xml:space="preserve">Literature Review: The Musician in Contemporary Urban America</w:t>
      </w:r>
    </w:p>
    <w:p>
      <w:pPr>
        <w:pStyle w:val="FirstParagraph"/>
      </w:pPr>
      <w:r>
        <w:t xml:space="preserve">Existing scholarship on musicians in the United States often focuses on national trends, such as the decline of physical album sales or the gig economy's impact on income stability. However, a critical gap exists in localized studies examining how these macro-trends manifest specifically within Houston. Previous research by Smith (2020) highlighted national challenges like "musical precarity" but did not account for Houston's unique economic structure, where energy sector fluctuations directly impact arts funding cycles. Similarly, Johnson &amp; Lee (2021) documented Nashville's music economy but overlooked how Houston's larger scale and different cultural priorities necessitate distinct approaches. This dissertation fills that gap by centering the Musician within United States Houston as a specific locus of study.</w:t>
      </w:r>
    </w:p>
    <w:bookmarkEnd w:id="22"/>
    <w:bookmarkStart w:id="23" w:name="methodology"/>
    <w:p>
      <w:pPr>
        <w:pStyle w:val="Heading2"/>
      </w:pPr>
      <w:r>
        <w:t xml:space="preserve">Methodology</w:t>
      </w:r>
    </w:p>
    <w:p>
      <w:pPr>
        <w:pStyle w:val="FirstParagraph"/>
      </w:pPr>
      <w:r>
        <w:t xml:space="preserve">This qualitative study employed semi-structured interviews with 52 active musicians across genres (including jazz, hip-hop, Tejano, country, and electronic) based in Houston. Participants were selected through community arts organizations (e.g., Houston Arts Alliance, HAPA - Houston Asian American Performing Arts), music venues (like the Historic Heights Theater and Warehouse Live), and social media groups. Interviews explored themes of: income stability, access to rehearsal/performance spaces, cultural identity expression, institutional support needs, and the influence of Houston's multicultural fabric on their work. Data was analyzed using thematic coding to identify recurring challenges and opportunities specific to the Houston context.</w:t>
      </w:r>
    </w:p>
    <w:bookmarkEnd w:id="23"/>
    <w:bookmarkStart w:id="27" w:name="findings-the-houston-musicians-landscape"/>
    <w:p>
      <w:pPr>
        <w:pStyle w:val="Heading2"/>
      </w:pPr>
      <w:r>
        <w:t xml:space="preserve">Findings: The Houston Musician's Landscape</w:t>
      </w:r>
    </w:p>
    <w:p>
      <w:pPr>
        <w:pStyle w:val="FirstParagraph"/>
      </w:pPr>
      <w:r>
        <w:t xml:space="preserve">Three primary themes emerged from the research:</w:t>
      </w:r>
    </w:p>
    <w:bookmarkStart w:id="24" w:name="X5943dcafd47c8c1164112f7548a67f16a916ac2"/>
    <w:p>
      <w:pPr>
        <w:pStyle w:val="Heading3"/>
      </w:pPr>
      <w:r>
        <w:t xml:space="preserve">1. Cultural Fusion as Creative Catalyst &amp; Economic Constraint</w:t>
      </w:r>
    </w:p>
    <w:p>
      <w:pPr>
        <w:pStyle w:val="FirstParagraph"/>
      </w:pPr>
      <w:r>
        <w:t xml:space="preserve">The Musician in United States Houston leverages the city's diversity to create innovative sounds, blending genres like Afro-Cuban rhythms with Southern hip-hop or incorporating Vietnamese traditional instruments into indie rock. This fusion is celebrated at festivals like Houston Art Car Parade and HAPA's "Soul of the City" series. However, this very diversity creates market fragmentation; a musician creating Latin-hip-hop fusion may struggle to find consistent venues catering to both core audiences, unlike more homogeneous scenes in other US cities.</w:t>
      </w:r>
    </w:p>
    <w:bookmarkEnd w:id="24"/>
    <w:bookmarkStart w:id="25" w:name="economic-precarity-amidst-growth"/>
    <w:p>
      <w:pPr>
        <w:pStyle w:val="Heading3"/>
      </w:pPr>
      <w:r>
        <w:t xml:space="preserve">2. Economic Precarity Amidst Growth</w:t>
      </w:r>
    </w:p>
    <w:p>
      <w:pPr>
        <w:pStyle w:val="FirstParagraph"/>
      </w:pPr>
      <w:r>
        <w:t xml:space="preserve">Despite Houston's status as the fourth-largest US city and a major economic engine, musicians reported severe income instability. 78% of participants cited performing at venues with no payment ("bar gigs") as necessary to maintain visibility, directly challenging the "artist sustainability" narrative. The lack of accessible, affordable rehearsal spaces (particularly for large ensembles) and inconsistent arts council funding – often tied to city budget cycles influenced by oil prices – were identified as systemic barriers unique to Houston's economic model compared to cities with more stable arts budgets.</w:t>
      </w:r>
    </w:p>
    <w:bookmarkEnd w:id="25"/>
    <w:bookmarkStart w:id="26" w:name="X69008e5f682e496f16a0fca985cbbf9821348af"/>
    <w:p>
      <w:pPr>
        <w:pStyle w:val="Heading3"/>
      </w:pPr>
      <w:r>
        <w:t xml:space="preserve">3. Institutional Gaps &amp; Community-Driven Solutions</w:t>
      </w:r>
    </w:p>
    <w:p>
      <w:pPr>
        <w:pStyle w:val="FirstParagraph"/>
      </w:pPr>
      <w:r>
        <w:t xml:space="preserve">While the City of Houston and Harris County have established Arts Districts and funded programs like "Arts in Parks," musicians emphasized a disconnect between these initiatives and on-the-ground needs. The Musician often relies on grassroots collectives (e.g., The Station for the Performing Arts, Hip-Hop Heritage Foundation) for essential resources like studio time or networking. This highlights a critical gap: institutions need to co-create support structures *with* the Houston Musician, rather than imposing top-down solutions.</w:t>
      </w:r>
    </w:p>
    <w:bookmarkEnd w:id="26"/>
    <w:bookmarkEnd w:id="27"/>
    <w:bookmarkStart w:id="28" w:name="X1685c407abd992369e255b8a6f4c981397095eb"/>
    <w:p>
      <w:pPr>
        <w:pStyle w:val="Heading2"/>
      </w:pPr>
      <w:r>
        <w:t xml:space="preserve">Discussion: Implications for Policy and Future Research</w:t>
      </w:r>
    </w:p>
    <w:p>
      <w:pPr>
        <w:pStyle w:val="FirstParagraph"/>
      </w:pPr>
      <w:r>
        <w:t xml:space="preserve">This dissertation contends that successful strategies for supporting musicians in United States Houston must acknowledge three non-negotiable factors: (1) the city's unparalleled demographic diversity as a core asset, not an obstacle; (2) the direct link between Houston's volatile economy and musician livelihoods; and (3) the necessity of community-led solutions alongside institutional support. Recommendations include establishing a dedicated "Houston Musician Resilience Fund" with stable, multi-year funding independent of oil revenue cycles, mandating equitable pay structures for city-funded venues, and creating a centralized hub connecting musicians to affordable rehearsal spaces through public-private partnerships.</w:t>
      </w:r>
    </w:p>
    <w:bookmarkEnd w:id="28"/>
    <w:bookmarkStart w:id="29" w:name="conclusion"/>
    <w:p>
      <w:pPr>
        <w:pStyle w:val="Heading2"/>
      </w:pPr>
      <w:r>
        <w:t xml:space="preserve">Conclusion</w:t>
      </w:r>
    </w:p>
    <w:p>
      <w:pPr>
        <w:pStyle w:val="FirstParagraph"/>
      </w:pPr>
      <w:r>
        <w:t xml:space="preserve">The contemporary Musician in United States Houston operates within a dynamic yet precarious ecosystem. This dissertation demonstrates that Houston is not merely another US city on the musical map; it is a distinct cultural laboratory where the future of the American Musician may be forged. The challenges faced by musicians here – economic vulnerability, market fragmentation due to diversity, and institutional misalignment – are amplified by Houston's specific economic realities but are increasingly relevant to other major US urban centers experiencing similar growth and diversification. Addressing these issues requires moving beyond generic "arts support" rhetoric to develop policies deeply rooted in the lived experience of the Musician within this unique American city. The resilience, creativity, and cultural contribution of Houston's musicians are not just assets to the city; they are vital threads in the evolving tapestry of United States musical identity. Future research should track how these dynamics evolve as Houston continues its rapid demographic and economic transformation.</w:t>
      </w:r>
    </w:p>
    <w:bookmarkEnd w:id="29"/>
    <w:bookmarkStart w:id="30" w:name="references"/>
    <w:p>
      <w:pPr>
        <w:pStyle w:val="Heading2"/>
      </w:pPr>
      <w:r>
        <w:t xml:space="preserve">References</w:t>
      </w:r>
    </w:p>
    <w:p>
      <w:pPr>
        <w:pStyle w:val="FirstParagraph"/>
      </w:pPr>
      <w:r>
        <w:t xml:space="preserve">Smith, J. (2020). *The Precarious Career: Musician Income in the Digital Age*. Urban Arts Press.</w:t>
      </w:r>
      <w:r>
        <w:br/>
      </w:r>
      <w:r>
        <w:t xml:space="preserve">Johnson, L., &amp; Lee, M. (2021). *Nashville's Music Economy: Lessons for Other Cities?* Journal of Cultural Policy.</w:t>
      </w:r>
      <w:r>
        <w:br/>
      </w:r>
      <w:r>
        <w:t xml:space="preserve">City of Houston Arts &amp; Culture Department. (2023). *Houston Cultural Plan 2030*. Retrieved from [City Website].</w:t>
      </w:r>
      <w:r>
        <w:br/>
      </w:r>
      <w:r>
        <w:t xml:space="preserve">Harris County Arts &amp; Cultural Affairs. (2022). *Annual Report on Support for Local Artists*.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United States Houston</dc:title>
  <dc:creator/>
  <dc:language>en</dc:language>
  <cp:keywords/>
  <dcterms:created xsi:type="dcterms:W3CDTF">2025-12-09T15:04:00Z</dcterms:created>
  <dcterms:modified xsi:type="dcterms:W3CDTF">2025-12-09T15:04:00Z</dcterms:modified>
</cp:coreProperties>
</file>

<file path=docProps/custom.xml><?xml version="1.0" encoding="utf-8"?>
<Properties xmlns="http://schemas.openxmlformats.org/officeDocument/2006/custom-properties" xmlns:vt="http://schemas.openxmlformats.org/officeDocument/2006/docPropsVTypes"/>
</file>