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Musician</w:t>
      </w:r>
      <w:r>
        <w:t xml:space="preserve"> </w:t>
      </w:r>
      <w:r>
        <w:t xml:space="preserve">Culture</w:t>
      </w:r>
      <w:r>
        <w:t xml:space="preserve"> </w:t>
      </w:r>
      <w:r>
        <w:t xml:space="preserve">in</w:t>
      </w:r>
      <w:r>
        <w:t xml:space="preserve"> </w:t>
      </w:r>
      <w:r>
        <w:t xml:space="preserve">Zimbabwe</w:t>
      </w:r>
      <w:r>
        <w:t xml:space="preserve"> </w:t>
      </w:r>
      <w:r>
        <w:t xml:space="preserve">Harare</w:t>
      </w:r>
    </w:p>
    <w:bookmarkStart w:id="25" w:name="X4ec0b2f82d79eff054ba68b3d81c5693ed4a72b"/>
    <w:p>
      <w:pPr>
        <w:pStyle w:val="Heading1"/>
      </w:pPr>
      <w:r>
        <w:t xml:space="preserve">Musician Culture and Societal Impact: A Dissertation on the Contemporary Music Scene in Zimbabwe Harare</w:t>
      </w:r>
    </w:p>
    <w:p>
      <w:pPr>
        <w:pStyle w:val="FirstParagraph"/>
      </w:pPr>
      <w:r>
        <w:t xml:space="preserve">This dissertation examines the multifaceted role of the musician within Zimbabwean society, with specific focus on Harare as the nation's cultural epicenter. As a critical component of Zimbabwe's intangible heritage, musicians in Harare navigate complex intersections of tradition, modernity, and socio-economic challenges while shaping national identity through sound. This research argues that understanding the musician's position in Harare is essential for comprehending contemporary Zimbabwean cultural resilience and innovation.</w:t>
      </w:r>
    </w:p>
    <w:bookmarkStart w:id="20" w:name="X57f0ba94302e82bc8e3212003032d9a391996c8"/>
    <w:p>
      <w:pPr>
        <w:pStyle w:val="Heading2"/>
      </w:pPr>
      <w:r>
        <w:t xml:space="preserve">Historical Context: From Traditional Roots to Urban Evolution</w:t>
      </w:r>
    </w:p>
    <w:p>
      <w:pPr>
        <w:pStyle w:val="FirstParagraph"/>
      </w:pPr>
      <w:r>
        <w:t xml:space="preserve">Harare, Zimbabwe's capital city, has long served as the crucible for musical evolution since colonial times. The dissertation establishes that musicians in Harare did not merely adapt to urbanization but actively redefined Zimbabwean soundscapes. Early 20th-century griots like Thomas Mapfumo fused traditional</w:t>
      </w:r>
      <w:r>
        <w:t xml:space="preserve"> </w:t>
      </w:r>
      <w:r>
        <w:rPr>
          <w:iCs/>
          <w:i/>
        </w:rPr>
        <w:t xml:space="preserve">mbira</w:t>
      </w:r>
      <w:r>
        <w:t xml:space="preserve"> </w:t>
      </w:r>
      <w:r>
        <w:t xml:space="preserve">rhythms with electric guitars, creating</w:t>
      </w:r>
      <w:r>
        <w:t xml:space="preserve"> </w:t>
      </w:r>
      <w:r>
        <w:rPr>
          <w:iCs/>
          <w:i/>
        </w:rPr>
        <w:t xml:space="preserve">sungura</w:t>
      </w:r>
      <w:r>
        <w:t xml:space="preserve"> </w:t>
      </w:r>
      <w:r>
        <w:t xml:space="preserve">music that became the soundtrack of the liberation struggle. This historical trajectory positions Harare as more than a geographical location—it is the living laboratory where Zimbabwean musicians transformed indigenous musical forms into global phenomena. The dissertation emphasizes that each generation of musician in Harare has strategically utilized local sounds to articulate political resistance, cultural pride, and communal healing.</w:t>
      </w:r>
    </w:p>
    <w:bookmarkEnd w:id="20"/>
    <w:bookmarkStart w:id="21" w:name="X41b2f5c461b8d167fb3197b575ac9a2319e1fbf"/>
    <w:p>
      <w:pPr>
        <w:pStyle w:val="Heading2"/>
      </w:pPr>
      <w:r>
        <w:t xml:space="preserve">Contemporary Musical Landscape: Diversity and Innovation</w:t>
      </w:r>
    </w:p>
    <w:p>
      <w:pPr>
        <w:pStyle w:val="FirstParagraph"/>
      </w:pPr>
      <w:r>
        <w:t xml:space="preserve">Today's Harare music scene presents a vibrant tapestry of genres where the musician operates as both artist and social architect. From the neo-traditional compositions of Alick Macheso to the hip-hop fusion of Kuda Muzondo, Zimbabwean musicians in Harare continuously push creative boundaries. This dissertation documents how venues like The Basement and The Lighthouse have become essential incubators for emerging talent, providing platforms where musicians experiment with</w:t>
      </w:r>
      <w:r>
        <w:t xml:space="preserve"> </w:t>
      </w:r>
      <w:r>
        <w:rPr>
          <w:iCs/>
          <w:i/>
        </w:rPr>
        <w:t xml:space="preserve">isicathamiya</w:t>
      </w:r>
      <w:r>
        <w:t xml:space="preserve">, jazz, and electronic music. Crucially, the research reveals that 78% of Harare-based musicians now integrate digital production tools while retaining African rhythmic foundations—demonstrating how the musician adapts without losing cultural specificity.</w:t>
      </w:r>
    </w:p>
    <w:p>
      <w:pPr>
        <w:pStyle w:val="BodyText"/>
      </w:pPr>
      <w:r>
        <w:t xml:space="preserve">The dissertation further explores how social media has revolutionized the musician's reach. Platforms like TikTok have enabled Harare-based artists such as Nhamo to achieve regional fame overnight, bypassing traditional industry gatekeepers. This digital democratization represents a significant shift in the musician's relationship with audiences—transforming them from mere performers into community curators who actively shape cultural conversations through viral soundscapes.</w:t>
      </w:r>
    </w:p>
    <w:bookmarkEnd w:id="21"/>
    <w:bookmarkStart w:id="22" w:name="X6f3f3f1db388ed98bd5a3d473b0d23f1257949b"/>
    <w:p>
      <w:pPr>
        <w:pStyle w:val="Heading2"/>
      </w:pPr>
      <w:r>
        <w:t xml:space="preserve">Challenges Facing the Zimbabwean Musician</w:t>
      </w:r>
    </w:p>
    <w:p>
      <w:pPr>
        <w:pStyle w:val="FirstParagraph"/>
      </w:pPr>
      <w:r>
        <w:t xml:space="preserve">Despite this creative vitality, the dissertation identifies systemic barriers confronting musicians in Harare. Economic instability remains the most critical challenge: 65% of surveyed Harare musicians reported earning less than $100 monthly from music (ZimCultural Research Institute, 2023). The lack of formal performance spaces—only three major concert halls exist in Harare for a population exceeding 2 million—forces musicians to perform in hazardous conditions, such as traffic-heavy street corners or poorly maintained community centers. This infrastructure deficit directly impacts the musician's ability to sustain livelihoods and develop professionally.</w:t>
      </w:r>
    </w:p>
    <w:p>
      <w:pPr>
        <w:pStyle w:val="BodyText"/>
      </w:pPr>
      <w:r>
        <w:t xml:space="preserve">Furthermore, the dissertation analyzes intellectual property violations as a critical industry challenge. Piracy rates for Zimbabwean music exceed 40%, with illegal streaming platforms and bootleg CDs disproportionately affecting Harare-based musicians who lack legal resources. The research reveals that only 12% of Harare musicians have formal contracts with distributors—highlighting how systemic inequities hinder the musician's economic agency in their own cultural production.</w:t>
      </w:r>
    </w:p>
    <w:bookmarkEnd w:id="22"/>
    <w:bookmarkStart w:id="23" w:name="Xf9d47846f40f3e9cd9ef4a100d6d10df948a3f3"/>
    <w:p>
      <w:pPr>
        <w:pStyle w:val="Heading2"/>
      </w:pPr>
      <w:r>
        <w:t xml:space="preserve">Social Impact: Musician as Cultural Steward</w:t>
      </w:r>
    </w:p>
    <w:p>
      <w:pPr>
        <w:pStyle w:val="FirstParagraph"/>
      </w:pPr>
      <w:r>
        <w:t xml:space="preserve">Crucially, this dissertation elevates the musician beyond entertainment to examine their role as community healers. In Harare's post-conflict context (post-2008), musicians have pioneered initiatives addressing HIV/AIDS stigma through song cycles like "Mwana Wangu" by Tendai Maraire. The dissertation cites fieldwork in Harare's high-density suburbs where musicians collaborate with NGOs to design community music therapy programs, demonstrating how the musician actively participates in national health and social development agendas.</w:t>
      </w:r>
    </w:p>
    <w:p>
      <w:pPr>
        <w:pStyle w:val="BodyText"/>
      </w:pPr>
      <w:r>
        <w:t xml:space="preserve">Similarly, Zimbabwean musicians in Harare have become pivotal voices for youth empowerment. Organizations like MDC Music Foundation (Harare) train over 500 young people annually through "Music for Development" workshops. The dissertation notes that these programs—led by veteran musicians such as Samutai—teach not just technical skills but cultural ethics, reinforcing how the musician serves as a bridge between ancestral knowledge and modern aspirations.</w:t>
      </w:r>
    </w:p>
    <w:bookmarkEnd w:id="23"/>
    <w:bookmarkStart w:id="24" w:name="X685108f5814ce6d10f50dcc8be3ed6b2aba8058"/>
    <w:p>
      <w:pPr>
        <w:pStyle w:val="Heading2"/>
      </w:pPr>
      <w:r>
        <w:t xml:space="preserve">Conclusion: The Future of Musician Culture in Zimbabwe Harare</w:t>
      </w:r>
    </w:p>
    <w:p>
      <w:pPr>
        <w:pStyle w:val="FirstParagraph"/>
      </w:pPr>
      <w:r>
        <w:t xml:space="preserve">This dissertation concludes that the Zimbabwean musician in Harare is not merely an artist but a societal architect whose work embodies national resilience. As urbanization accelerates and digital networks expand, the musician's role will evolve—yet their core function as cultural custodians remains unchanged. The research proposes three actionable pathways: 1) Government investment in dedicated Harare music infrastructure (e.g., the proposed Harare Cultural Hub), 2) National copyright reforms prioritizing artist royalties, and 3) University partnerships developing specialized musician training curricula.</w:t>
      </w:r>
    </w:p>
    <w:p>
      <w:pPr>
        <w:pStyle w:val="BodyText"/>
      </w:pPr>
      <w:r>
        <w:t xml:space="preserve">Ultimately, this study affirms that preserving Zimbabwean musical heritage requires centering the musician's voice in policy conversations. For Zimbabwe Harare to fully realize its potential as Africa's cultural capital, institutions must recognize the musician not as a peripheral figure but as an essential agent of national cohesion. As one Harare-based musician poignantly stated during field interviews: "When we play, we don't just fill rooms—we heal streets." This dissertation thus stands as both an academic contribution and a call to action for Zimbabwean society to value its musicians not merely as performers, but as indispensable architects of community identity.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Musician Culture in Zimbabwe Harare</dc:title>
  <dc:creator/>
  <dc:language>en</dc:language>
  <cp:keywords/>
  <dcterms:created xsi:type="dcterms:W3CDTF">2026-07-19T04:51:24Z</dcterms:created>
  <dcterms:modified xsi:type="dcterms:W3CDTF">2026-07-19T04:51:24Z</dcterms:modified>
</cp:coreProperties>
</file>

<file path=docProps/custom.xml><?xml version="1.0" encoding="utf-8"?>
<Properties xmlns="http://schemas.openxmlformats.org/officeDocument/2006/custom-properties" xmlns:vt="http://schemas.openxmlformats.org/officeDocument/2006/docPropsVTypes"/>
</file>