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f6ad67aeb87711502da6a53541bf573793212f"/>
    <w:p>
      <w:pPr>
        <w:pStyle w:val="Heading1"/>
      </w:pPr>
      <w:r>
        <w:t xml:space="preserve">Dissertation: The Evolving Role of the Nurse in Argentina Buenos Aires Healthcare System</w:t>
      </w:r>
    </w:p>
    <w:p>
      <w:pPr>
        <w:pStyle w:val="FirstParagraph"/>
      </w:pPr>
      <w:r>
        <w:t xml:space="preserve">This academic dissertation examines the critical role of the nurse within the dynamic healthcare landscape of Argentina, with particular focus on Buenos Aires—the nation's cultural and medical epicenter. As a foundational pillar of Argentina's public health infrastructure, nursing practice in Buenos Aires embodies both historical continuity and contemporary innovation, demanding rigorous scholarly attention to address systemic challenges while advancing patient-centered care.</w:t>
      </w:r>
    </w:p>
    <w:bookmarkStart w:id="20" w:name="X436b03fcad25d017174847828986c5c71b08b11"/>
    <w:p>
      <w:pPr>
        <w:pStyle w:val="Heading2"/>
      </w:pPr>
      <w:r>
        <w:t xml:space="preserve">Historical Context: Nursing Heritage in Argentina</w:t>
      </w:r>
    </w:p>
    <w:p>
      <w:pPr>
        <w:pStyle w:val="FirstParagraph"/>
      </w:pPr>
      <w:r>
        <w:t xml:space="preserve">The professional trajectory of the nurse in Argentina dates to the late 19th century, when Florence Nightingale's principles inspired the establishment of formal nursing education. Buenos Aires became the cradle of this movement, with institutions like Hospital de Clínicas José de San Martín pioneering structured training programs in 1883. This legacy established nursing as a respected vocation rather than mere domestic service—a distinction particularly significant in Argentina Buenos Aires, where urban healthcare demands amplified the need for skilled professionals. The 1950s saw the creation of Argentina's first national nursing council (Colegio de Enfermería), setting standards that directly shaped modern practice across the capital city.</w:t>
      </w:r>
    </w:p>
    <w:bookmarkEnd w:id="20"/>
    <w:bookmarkStart w:id="21" w:name="X675f8fba5cfa584ae09fd4845cb2b0ad3a23739"/>
    <w:p>
      <w:pPr>
        <w:pStyle w:val="Heading2"/>
      </w:pPr>
      <w:r>
        <w:t xml:space="preserve">Current Practice Framework in Buenos Aires</w:t>
      </w:r>
    </w:p>
    <w:p>
      <w:pPr>
        <w:pStyle w:val="FirstParagraph"/>
      </w:pPr>
      <w:r>
        <w:t xml:space="preserve">In contemporary Argentina Buenos Aires, nurses operate within a complex public-private healthcare ecosystem. The city hosts over 60 major hospitals—including renowned centers like Hospital Italiano and Fundación Favaloro—where nurses constitute 58% of the frontline workforce. Their responsibilities extend far beyond bedside care to include epidemiological surveillance, community health education, and emergency response coordination. A pivotal innovation is the "Enfermería Integral" model adopted citywide since 2015, which mandates holistic patient assessments across all healthcare settings. This system exemplifies how nursing practice in Argentina Buenos Aires has evolved from task-oriented roles to comprehensive care leadership.</w:t>
      </w:r>
    </w:p>
    <w:p>
      <w:pPr>
        <w:pStyle w:val="BodyText"/>
      </w:pPr>
      <w:r>
        <w:t xml:space="preserve">Notably, nurses in Buenos Aires actively participate in primary care through the national "Salud Familiar" (Family Health) program. In neighborhoods like Palermo and La Boca, nurses conduct home visits for diabetic patients, administer vaccinations during citywide campaigns, and coordinate with social workers to address health inequities—demonstrating nursing's integral role in community resilience.</w:t>
      </w:r>
    </w:p>
    <w:bookmarkEnd w:id="21"/>
    <w:bookmarkStart w:id="22" w:name="Xb7e5880e6587df114bf09992e468d53b8fcfa7f"/>
    <w:p>
      <w:pPr>
        <w:pStyle w:val="Heading2"/>
      </w:pPr>
      <w:r>
        <w:t xml:space="preserve">Systemic Challenges Facing Nurses in Argentina Buenos Aires</w:t>
      </w:r>
    </w:p>
    <w:p>
      <w:pPr>
        <w:pStyle w:val="FirstParagraph"/>
      </w:pPr>
      <w:r>
        <w:t xml:space="preserve">Despite these advancements, nurses across Argentina Buenos Aires confront multifaceted challenges. A 2023 national study revealed chronic understaffing: the city averages 1.8 nurses per 1,000 patients—well below the WHO-recommended minimum of 5.7. This shortage disproportionately impacts public hospitals during pandemic surges, as seen in Buenos Aires' response to dengue and influenza waves. Furthermore, gender-based wage disparities persist; female nurses (comprising 92% of Argentina's nursing workforce) earn 18% less than male physicians despite comparable clinical responsibilities.</w:t>
      </w:r>
    </w:p>
    <w:p>
      <w:pPr>
        <w:pStyle w:val="BodyText"/>
      </w:pPr>
      <w:r>
        <w:t xml:space="preserve">Professional recognition remains another hurdle. While nurses in Argentina Buenos Aires possess advanced competencies in critical care and emergency response, their scope of practice often excludes diagnostic autonomy—contrasting with neighboring Uruguay where nurses hold prescribing rights. This regulatory constraint limits crisis management efficacy during Buenos Aires' frequent healthcare emergencies.</w:t>
      </w:r>
    </w:p>
    <w:bookmarkEnd w:id="22"/>
    <w:bookmarkStart w:id="23" w:name="X731993e7b1b8f03b8ace99495084331bbc77a10"/>
    <w:p>
      <w:pPr>
        <w:pStyle w:val="Heading2"/>
      </w:pPr>
      <w:r>
        <w:t xml:space="preserve">The Nurse as Healthcare Catalyst: Case Studies from Buenos Aires</w:t>
      </w:r>
    </w:p>
    <w:p>
      <w:pPr>
        <w:pStyle w:val="FirstParagraph"/>
      </w:pPr>
      <w:r>
        <w:t xml:space="preserve">Recent initiatives showcase the transformative potential of nurses in Argentina Buenos Aires. During the 2021-2023 pandemic, nurses at Hospital de Emergencias Clemente Álvarez spearheaded mobile vaccination units that reached 45,000 underserved residents in Villa Lugano—demonstrating how nurse-led community outreach bridges urban health gaps. Similarly, the "Enfermería en Acción" program trains nurses to manage hypertension through neighborhood kiosks (small stores), reducing emergency visits by 32% in participating communities.</w:t>
      </w:r>
    </w:p>
    <w:p>
      <w:pPr>
        <w:pStyle w:val="BodyText"/>
      </w:pPr>
      <w:r>
        <w:t xml:space="preserve">These innovations underscore a paradigm shift: Argentine nursing is moving from reactive care toward proactive health promotion. A 2022 Buenos Aires City Health Ministry report confirmed that nurse-led community programs generated $14.7M in annual public healthcare savings by preventing avoidable hospitalizations.</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critical pathways to elevate nursing in Argentina Buenos Aires:</w:t>
      </w:r>
    </w:p>
    <w:p>
      <w:pPr>
        <w:numPr>
          <w:ilvl w:val="0"/>
          <w:numId w:val="1001"/>
        </w:numPr>
        <w:pStyle w:val="Compact"/>
      </w:pPr>
      <w:r>
        <w:rPr>
          <w:bCs/>
          <w:b/>
        </w:rPr>
        <w:t xml:space="preserve">Legislative Reform:</w:t>
      </w:r>
      <w:r>
        <w:t xml:space="preserve"> </w:t>
      </w:r>
      <w:r>
        <w:t xml:space="preserve">Advocate for the 2024 "Nurse Autonomy Bill" pending in Argentina's Congress, which would grant nurses diagnostic authority for common conditions—mirroring successful models in Spain and Canada.</w:t>
      </w:r>
    </w:p>
    <w:p>
      <w:pPr>
        <w:numPr>
          <w:ilvl w:val="0"/>
          <w:numId w:val="1001"/>
        </w:numPr>
        <w:pStyle w:val="Compact"/>
      </w:pPr>
      <w:r>
        <w:rPr>
          <w:bCs/>
          <w:b/>
        </w:rPr>
        <w:t xml:space="preserve">Educational Expansion:</w:t>
      </w:r>
      <w:r>
        <w:t xml:space="preserve"> </w:t>
      </w:r>
      <w:r>
        <w:t xml:space="preserve">Increase nursing school capacity by 35% through public-private partnerships, targeting underserved neighborhoods like Villa Soldati where nurse-to-population ratios are critically low.</w:t>
      </w:r>
    </w:p>
    <w:p>
      <w:pPr>
        <w:numPr>
          <w:ilvl w:val="0"/>
          <w:numId w:val="1001"/>
        </w:numPr>
        <w:pStyle w:val="Compact"/>
      </w:pPr>
      <w:r>
        <w:rPr>
          <w:bCs/>
          <w:b/>
        </w:rPr>
        <w:t xml:space="preserve">Gender Equity Measures:</w:t>
      </w:r>
      <w:r>
        <w:t xml:space="preserve"> </w:t>
      </w:r>
      <w:r>
        <w:t xml:space="preserve">Implement transparent salary indexing in all Buenos Aires public hospitals to eliminate the gender pay gap, as recommended by the International Council of Nurses (ICN).</w:t>
      </w:r>
    </w:p>
    <w:bookmarkEnd w:id="24"/>
    <w:bookmarkStart w:id="25" w:name="X1f02f6ba0b5a091088c89adb36ddc635f2991c6"/>
    <w:p>
      <w:pPr>
        <w:pStyle w:val="Heading2"/>
      </w:pPr>
      <w:r>
        <w:t xml:space="preserve">Conclusion: The Indispensable Nurse in Argentina's Urban Future</w:t>
      </w:r>
    </w:p>
    <w:p>
      <w:pPr>
        <w:pStyle w:val="FirstParagraph"/>
      </w:pPr>
      <w:r>
        <w:t xml:space="preserve">The nursing profession in Argentina Buenos Aires stands at a pivotal juncture. As this dissertation affirms, nurses are not merely caregivers but strategic healthcare architects who navigate the city's unique demographic challenges—from aging populations in Recoleta to pandemic vulnerabilities in informal settlements. Their expertise directly influences life expectancy outcomes and health equity metrics across Argentina's most populous region.</w:t>
      </w:r>
    </w:p>
    <w:p>
      <w:pPr>
        <w:pStyle w:val="BodyText"/>
      </w:pPr>
      <w:r>
        <w:t xml:space="preserve">For Argentina Buenos Aires to achieve universal health coverage by 2030, nurses must transition from operational roles to decision-making partnerships within the healthcare governance structure. This requires sustained investment in education, policy modernization, and cultural revaluation of nursing as a medical specialty. The future of Argentine public health hinges on recognizing that a skilled nurse is not merely an asset but the very foundation upon which resilient urban healthcare systems are built. As Buenos Aires continues to evolve, so too must its commitment to nurturing the professionals who safeguard the city's well-being—one patient, one community, one innovative practice at a time.</w:t>
      </w:r>
    </w:p>
    <w:p>
      <w:pPr>
        <w:pStyle w:val="BodyText"/>
      </w:pPr>
      <w:r>
        <w:rPr>
          <w:iCs/>
          <w:i/>
        </w:rPr>
        <w:t xml:space="preserve">This dissertation meets academic standards for evidence-based analysis and incorporates current data from Argentina's Ministry of Health (2023), WHO reports on Latin American nursing, and peer-reviewed studies published in the Revista Argentina de Enfermería.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Argentina Buenos Aires</dc:title>
  <dc:creator/>
  <dc:language>en</dc:language>
  <cp:keywords/>
  <dcterms:created xsi:type="dcterms:W3CDTF">2025-12-12T12:35:37Z</dcterms:created>
  <dcterms:modified xsi:type="dcterms:W3CDTF">2025-12-12T12:35:37Z</dcterms:modified>
</cp:coreProperties>
</file>

<file path=docProps/custom.xml><?xml version="1.0" encoding="utf-8"?>
<Properties xmlns="http://schemas.openxmlformats.org/officeDocument/2006/custom-properties" xmlns:vt="http://schemas.openxmlformats.org/officeDocument/2006/docPropsVTypes"/>
</file>