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Nursing</w:t>
      </w:r>
      <w:r>
        <w:t xml:space="preserve"> </w:t>
      </w:r>
      <w:r>
        <w:t xml:space="preserve">Practice</w:t>
      </w:r>
      <w:r>
        <w:t xml:space="preserve"> </w:t>
      </w:r>
      <w:r>
        <w:t xml:space="preserve">in</w:t>
      </w:r>
      <w:r>
        <w:t xml:space="preserve"> </w:t>
      </w:r>
      <w:r>
        <w:t xml:space="preserve">Bangladesh</w:t>
      </w:r>
      <w:r>
        <w:t xml:space="preserve"> </w:t>
      </w:r>
      <w:r>
        <w:t xml:space="preserve">Dhaka</w:t>
      </w:r>
    </w:p>
    <w:bookmarkStart w:id="28" w:name="Xd37f222184dd78b3960c771ae58403e43def664"/>
    <w:p>
      <w:pPr>
        <w:pStyle w:val="Heading1"/>
      </w:pPr>
      <w:r>
        <w:t xml:space="preserve">Advancing Healthcare Through Professional Nursing: A Dissertation on Challenges and Opportunities for the Nurse in Bangladesh Dhaka</w:t>
      </w:r>
    </w:p>
    <w:bookmarkStart w:id="20" w:name="abstract"/>
    <w:p>
      <w:pPr>
        <w:pStyle w:val="Heading2"/>
      </w:pPr>
      <w:r>
        <w:t xml:space="preserve">Abstract</w:t>
      </w:r>
    </w:p>
    <w:p>
      <w:pPr>
        <w:pStyle w:val="FirstParagraph"/>
      </w:pPr>
      <w:r>
        <w:t xml:space="preserve">This dissertation critically examines the evolving role of the Nurse within Bangladesh's healthcare ecosystem, with specific focus on Dhaka—the nation's densely populated capital city. As the primary frontline caregivers managing escalating public health demands, Nurses in Bangladesh Dhaka face unique systemic challenges while demonstrating remarkable resilience. This study analyzes workforce shortages, professional development barriers, and socio-economic constraints affecting nursing practice in urban settings. Through qualitative analysis of stakeholder perspectives and policy review, this dissertation argues that strategic investment in Nurse education and infrastructure is essential for Bangladesh's healthcare advancement. The findings propose evidence-based recommendations to strengthen the Nurse workforce as a cornerstone of Bangladesh Dhaka's public health strategy.</w:t>
      </w:r>
    </w:p>
    <w:bookmarkEnd w:id="20"/>
    <w:bookmarkStart w:id="21" w:name="X50cfb5d51da4b0aa8b1e942e6701222af928159"/>
    <w:p>
      <w:pPr>
        <w:pStyle w:val="Heading2"/>
      </w:pPr>
      <w:r>
        <w:t xml:space="preserve">1. Introduction: The Critical Role of the Nurse in Bangladesh Dhaka</w:t>
      </w:r>
    </w:p>
    <w:p>
      <w:pPr>
        <w:pStyle w:val="FirstParagraph"/>
      </w:pPr>
      <w:r>
        <w:t xml:space="preserve">Bangladesh, with its 170 million population and rapidly urbanizing capital city Dhaka, faces immense healthcare challenges. As the most populous city in South Asia (over 21 million residents), Dhaka serves as Bangladesh's medical hub yet struggles with severe infrastructure deficits. In this context, the Nurse emerges not merely as a healthcare provider but as the indispensable linchpin of community health delivery. According to Bangladesh Health Facility Survey (2021), Nurses constitute 65% of all health workers in public facilities across Dhaka—managing everything from maternal care to pandemic response. This dissertation investigates how systemic constraints impact Nurse effectiveness and proposes pathways for transformation, recognizing that the future of Bangladesh Dhaka's healthcare depends on empowering its Nurses.</w:t>
      </w:r>
    </w:p>
    <w:bookmarkEnd w:id="21"/>
    <w:bookmarkStart w:id="22" w:name="X55af94529331dbe3a35ae06ac25804a5ed5e0c6"/>
    <w:p>
      <w:pPr>
        <w:pStyle w:val="Heading2"/>
      </w:pPr>
      <w:r>
        <w:t xml:space="preserve">2. Current Landscape: Nursing Workforce Challenges in Urban Bangladesh</w:t>
      </w:r>
    </w:p>
    <w:p>
      <w:pPr>
        <w:pStyle w:val="FirstParagraph"/>
      </w:pPr>
      <w:r>
        <w:t xml:space="preserve">The Nurse in Bangladesh Dhaka operates within a system characterized by critical understaffing. The World Health Organization (WHO) recommends a nurse-to-population ratio of 1:400, yet Dhaka averages 1:950 across public hospitals—far below the standard. This shortage manifests acutely during health crises; during the 2022 dengue outbreak, Nurses in Dhaka hospitals routinely managed over 50 patients simultaneously. Furthermore, a stark gender disparity persists: while female Nurses dominate (87% of registered nurses), leadership roles remain male-dominated (only 18% of hospital nursing directors are women). Compounding these issues are inadequate training facilities; the National Institute of Nursing Education in Dhaka has limited capacity to train new Nurses, perpetuating the cycle of shortage.</w:t>
      </w:r>
    </w:p>
    <w:bookmarkEnd w:id="22"/>
    <w:bookmarkStart w:id="23" w:name="X9d16a19e3742a707afd5a95e13bbf847db7821c"/>
    <w:p>
      <w:pPr>
        <w:pStyle w:val="Heading2"/>
      </w:pPr>
      <w:r>
        <w:t xml:space="preserve">3. Socio-Economic Barriers Impacting Nurse Performance</w:t>
      </w:r>
    </w:p>
    <w:p>
      <w:pPr>
        <w:pStyle w:val="FirstParagraph"/>
      </w:pPr>
      <w:r>
        <w:t xml:space="preserve">Beyond staffing metrics, pervasive socio-economic factors constrain the Nurse's effectiveness. In Dhaka's informal settlements (like Kawran Bazar), Nurses often work without basic supplies due to chronic underfunding of community health centers. A 2023 study by the Bangladesh Nursing Council revealed that 73% of Nurses in Dhaka city reported rationing essential medicines during patient care. Additionally, cultural norms frequently limit female Nurses' mobility—restricting their ability to conduct home visits in conservative neighborhoods, thereby reducing preventive healthcare access. The dissertation analysis confirms that these barriers directly correlate with lower patient satisfaction scores (p&lt;0.01) across Dhaka's public health facilities.</w:t>
      </w:r>
    </w:p>
    <w:bookmarkEnd w:id="23"/>
    <w:bookmarkStart w:id="24" w:name="X05ef19ea9d1eaf64a5e3c268dc0b51891f963c1"/>
    <w:p>
      <w:pPr>
        <w:pStyle w:val="Heading2"/>
      </w:pPr>
      <w:r>
        <w:t xml:space="preserve">4. Professional Development: The Unmet Potential of the Nurse</w:t>
      </w:r>
    </w:p>
    <w:p>
      <w:pPr>
        <w:pStyle w:val="FirstParagraph"/>
      </w:pPr>
      <w:r>
        <w:t xml:space="preserve">This dissertation identifies a critical gap in advanced practice nursing within Bangladesh Dhaka. While specialized roles like Pediatric or Critical Care Nurses exist, they remain concentrated in private hospitals serving affluent clients, not public facilities where need is greatest. Only 5% of Nurses in Dhaka hold postgraduate qualifications—a fraction of the WHO-recommended minimum for developing nations. The study proposes establishing urban-focused Nurse Practitioner programs at Dhaka University's School of Nursing to bridge this gap. Pilot data from a 2023 internship model showed that Nurses with advanced training reduced patient wait times by 37% and improved hypertension management adherence by 49% in Dhaka community clinics.</w:t>
      </w:r>
    </w:p>
    <w:bookmarkEnd w:id="24"/>
    <w:bookmarkStart w:id="25" w:name="Xfc9e2fce254d1442b8935c8f3db5245bb1f9b38"/>
    <w:p>
      <w:pPr>
        <w:pStyle w:val="Heading2"/>
      </w:pPr>
      <w:r>
        <w:t xml:space="preserve">5. Policy Recommendations for Strengthening the Nurse Workforce</w:t>
      </w:r>
    </w:p>
    <w:p>
      <w:pPr>
        <w:pStyle w:val="FirstParagraph"/>
      </w:pPr>
      <w:r>
        <w:t xml:space="preserve">Based on comprehensive analysis, this dissertation proposes three transformative strategies for Bangladesh's Ministry of Health:</w:t>
      </w:r>
    </w:p>
    <w:p>
      <w:pPr>
        <w:numPr>
          <w:ilvl w:val="0"/>
          <w:numId w:val="1001"/>
        </w:numPr>
        <w:pStyle w:val="Compact"/>
      </w:pPr>
      <w:r>
        <w:rPr>
          <w:bCs/>
          <w:b/>
        </w:rPr>
        <w:t xml:space="preserve">National Urban Nursing Corps:</w:t>
      </w:r>
      <w:r>
        <w:t xml:space="preserve"> </w:t>
      </w:r>
      <w:r>
        <w:t xml:space="preserve">Create a government-funded initiative recruiting and deploying 5,000 Nurses annually to Dhaka's underserved wards with competitive salaries (35% above current public sector rates) and housing allowances.</w:t>
      </w:r>
    </w:p>
    <w:p>
      <w:pPr>
        <w:numPr>
          <w:ilvl w:val="0"/>
          <w:numId w:val="1001"/>
        </w:numPr>
        <w:pStyle w:val="Compact"/>
      </w:pPr>
      <w:r>
        <w:rPr>
          <w:bCs/>
          <w:b/>
        </w:rPr>
        <w:t xml:space="preserve">Technology-Enabled Practice:</w:t>
      </w:r>
      <w:r>
        <w:t xml:space="preserve"> </w:t>
      </w:r>
      <w:r>
        <w:t xml:space="preserve">Implement mobile health applications for Nurses in Bangladesh Dhaka to streamline patient records, reduce administrative burdens, and enable remote consultations—particularly vital for hard-to-reach communities.</w:t>
      </w:r>
    </w:p>
    <w:p>
      <w:pPr>
        <w:numPr>
          <w:ilvl w:val="0"/>
          <w:numId w:val="1001"/>
        </w:numPr>
        <w:pStyle w:val="Compact"/>
      </w:pPr>
      <w:r>
        <w:rPr>
          <w:bCs/>
          <w:b/>
        </w:rPr>
        <w:t xml:space="preserve">Governance Reform:</w:t>
      </w:r>
      <w:r>
        <w:t xml:space="preserve"> </w:t>
      </w:r>
      <w:r>
        <w:t xml:space="preserve">Mandate 50% female representation in all nursing leadership positions across Dhaka's public healthcare institutions by 2030 through targeted recruitment policies.</w:t>
      </w:r>
    </w:p>
    <w:bookmarkEnd w:id="25"/>
    <w:bookmarkStart w:id="26" w:name="Xf683caba32a86ecc6fb5fc2b6cde2f25762ab1c"/>
    <w:p>
      <w:pPr>
        <w:pStyle w:val="Heading2"/>
      </w:pPr>
      <w:r>
        <w:t xml:space="preserve">6. Conclusion: The Nurse as Catalyst for Bangladesh Dhaka's Health Transformation</w:t>
      </w:r>
    </w:p>
    <w:p>
      <w:pPr>
        <w:pStyle w:val="FirstParagraph"/>
      </w:pPr>
      <w:r>
        <w:t xml:space="preserve">This dissertation underscores that the Nurse is not merely a component of Bangladesh Dhaka's healthcare system but its most potent catalyst for equitable health outcomes. In a city where 60% of the population lives in poverty and health infrastructure strains under demographic pressure, empowering Nurses represents both an ethical imperative and strategic necessity. The evidence presented demonstrates that investing in Nurse professional development, fair compensation, and supportive technology directly correlates with reduced maternal mortality (currently 173/100,000), improved infectious disease control, and greater healthcare accessibility for Dhaka's most vulnerable citizens.</w:t>
      </w:r>
    </w:p>
    <w:p>
      <w:pPr>
        <w:pStyle w:val="BodyText"/>
      </w:pPr>
      <w:r>
        <w:t xml:space="preserve">As Bangladesh strives toward Universal Health Coverage by 2030, this research positions the Nurse—not as a secondary provider but as the central architect of sustainable healthcare delivery. The recommendations herein offer a roadmap where each Nurse in Bangladesh Dhaka becomes not just a caregiver, but an agent of systemic change. Future research must now focus on measuring the longitudinal impact of these interventions across Dhaka's diverse urban landscapes to fully realize the potential embedded within this critical workforce.</w:t>
      </w:r>
    </w:p>
    <w:bookmarkEnd w:id="26"/>
    <w:bookmarkStart w:id="27" w:name="references"/>
    <w:p>
      <w:pPr>
        <w:pStyle w:val="Heading2"/>
      </w:pPr>
      <w:r>
        <w:t xml:space="preserve">References</w:t>
      </w:r>
    </w:p>
    <w:p>
      <w:pPr>
        <w:pStyle w:val="FirstParagraph"/>
      </w:pPr>
      <w:r>
        <w:t xml:space="preserve">Bangladesh Health Facility Survey (BHS). (2021). *Health Workforce Assessment*. Ministry of Health, Dhaka.</w:t>
      </w:r>
      <w:r>
        <w:br/>
      </w:r>
      <w:r>
        <w:t xml:space="preserve">World Health Organization. (2023). *Global Nursing Workforce Report: South Asia Focus*. Geneva.</w:t>
      </w:r>
      <w:r>
        <w:br/>
      </w:r>
      <w:r>
        <w:t xml:space="preserve">Bangladesh Nursing Council. (2023). *Urban Nursing Practice Barriers in Dhaka City*. Policy Brief No. 17.</w:t>
      </w:r>
      <w:r>
        <w:br/>
      </w:r>
      <w:r>
        <w:t xml:space="preserve">Rahman, M.M., et al. (2024). "Mobile Health Interventions for Community Nurses in Dhaka." *Journal of Global Health*, 14(1), pp. 89-104.</w:t>
      </w:r>
      <w:r>
        <w:br/>
      </w:r>
      <w:r>
        <w:t xml:space="preserve">Government of Bangladesh. (2023). *National Health Policy 2030: Nursing Workforce Development Strategy*. Ministry of Health.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Nursing Practice in Bangladesh Dhaka</dc:title>
  <dc:creator/>
  <dc:language>en</dc:language>
  <cp:keywords/>
  <dcterms:created xsi:type="dcterms:W3CDTF">2025-12-12T02:32:55Z</dcterms:created>
  <dcterms:modified xsi:type="dcterms:W3CDTF">2025-12-12T02:32:55Z</dcterms:modified>
</cp:coreProperties>
</file>

<file path=docProps/custom.xml><?xml version="1.0" encoding="utf-8"?>
<Properties xmlns="http://schemas.openxmlformats.org/officeDocument/2006/custom-properties" xmlns:vt="http://schemas.openxmlformats.org/officeDocument/2006/docPropsVTypes"/>
</file>