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System</w:t>
      </w:r>
    </w:p>
    <w:bookmarkStart w:id="26" w:name="Xdf05492781b535c3772295ca5b95ae39c05ad83"/>
    <w:p>
      <w:pPr>
        <w:pStyle w:val="Heading1"/>
      </w:pPr>
      <w:r>
        <w:t xml:space="preserve">Dissertation: Advancing Nursing Excellence as a Cornerstone of Healthcare Transformation in China Guangzhou</w:t>
      </w:r>
    </w:p>
    <w:p>
      <w:pPr>
        <w:pStyle w:val="FirstParagraph"/>
      </w:pPr>
      <w:r>
        <w:t xml:space="preserve">Within the rapidly evolving landscape of modern healthcare, this Dissertation examines the pivotal role and systemic challenges faced by the Nurse profession specifically within China Guangzhou. As one of the nation's most dynamic metropolises and a critical hub for public health innovation, Guangzhou presents a compelling case study for understanding how Nursing practices are adapting to meet escalating demands under China's National Health Strategy. This document synthesizes current workforce data, policy initiatives, and empirical observations to argue that strategic investment in the Nurse cadre is not merely beneficial but fundamental to achieving Guangzhou's healthcare sustainability goals.</w:t>
      </w:r>
    </w:p>
    <w:bookmarkStart w:id="20" w:name="X0953a5536c923fc7b60d06b73a688212fc9273c"/>
    <w:p>
      <w:pPr>
        <w:pStyle w:val="Heading2"/>
      </w:pPr>
      <w:r>
        <w:t xml:space="preserve">The Critical Context: Healthcare Demands in China Guangzhou</w:t>
      </w:r>
    </w:p>
    <w:p>
      <w:pPr>
        <w:pStyle w:val="FirstParagraph"/>
      </w:pPr>
      <w:r>
        <w:t xml:space="preserve">Guangzhou, with its population exceeding 15 million residents and a continuous influx of migrants, confronts unprecedented healthcare pressures. The city grapples with a rapidly aging demographic, surging chronic disease burdens (diabetes, cardiovascular conditions), and the complex health needs of its diverse urban populace. Simultaneously, China's ambitious "Healthy China 2030" plan mandates a fundamental shift towards preventive care and primary healthcare (PHC) delivery – a transformation where the Nurse becomes indispensable. This Dissertation underscores that without a robust, skilled, and strategically deployed Nurse workforce, Guangzhou's healthcare system cannot effectively meet its targets for accessibility, quality, and equity. The sheer scale of Guangzhou necessitates a Nursing model that is both scalable and deeply integrated into community health structures.</w:t>
      </w:r>
    </w:p>
    <w:bookmarkEnd w:id="20"/>
    <w:bookmarkStart w:id="21" w:name="X225cfeaae993c1b165c02f3ed8f7a9cc5aad54c"/>
    <w:p>
      <w:pPr>
        <w:pStyle w:val="Heading2"/>
      </w:pPr>
      <w:r>
        <w:t xml:space="preserve">Current Workforce Challenges: Beyond Simple Numbers</w:t>
      </w:r>
    </w:p>
    <w:p>
      <w:pPr>
        <w:pStyle w:val="FirstParagraph"/>
      </w:pPr>
      <w:r>
        <w:t xml:space="preserve">While Guangzhou boasts a significant Nurse population compared to many global cities, this Dissertation identifies critical structural weaknesses. A persistent shortage of Nurses in primary care clinics and community health centers (CHCs) plagues the system, particularly outside central hospital hubs. The ratio of Nurses per capita remains below recommended international standards for effective PHC delivery. Furthermore, the Nursing workforce faces challenges in professional development; many lack advanced training in chronic disease management, mental health support – areas of acute need in Guangzhou's urban settings – and digital health literacy required for modern healthcare systems like Guangzhou's Electronic Health Record (EHR) integration initiatives. This skill gap directly impedes the Nurse's ability to fulfill their expanded role as a frontline PHC provider within China Guangzhou.</w:t>
      </w:r>
    </w:p>
    <w:bookmarkEnd w:id="21"/>
    <w:bookmarkStart w:id="22" w:name="X2287511070985b2546bb40287dd43abd6369ce2"/>
    <w:p>
      <w:pPr>
        <w:pStyle w:val="Heading2"/>
      </w:pPr>
      <w:r>
        <w:t xml:space="preserve">The Evolving Role of the Nurse: From Task Performer to Integrated Care Leader</w:t>
      </w:r>
    </w:p>
    <w:p>
      <w:pPr>
        <w:pStyle w:val="FirstParagraph"/>
      </w:pPr>
      <w:r>
        <w:t xml:space="preserve">This Dissertation emphasizes a paradigm shift in the definition of a Nurse's role within China Guangzhou. The traditional hospital-centric view is being replaced by a vision where the Nurse functions as a central coordinator within interdisciplinary teams, especially in community settings. In Guangzhou's neighborhood clinics, Nurses are increasingly responsible for patient education on lifestyle modifications for chronic conditions prevalent in the population (like hypertension), managing follow-up care post-discharge, providing basic mental health screenings, and facilitating referrals to specialists. This transition is not merely about adding tasks; it requires significant investment in advanced clinical training curricula aligned with Guangzhou's specific health burdens. The Dissertation argues that empowering the Nurse through specialized certification pathways in geriatric care or chronic disease management is paramount for sustainable healthcare delivery across China Guangzhou.</w:t>
      </w:r>
    </w:p>
    <w:bookmarkEnd w:id="22"/>
    <w:bookmarkStart w:id="23" w:name="X76086176ba8af203cf36ff97b0f1182100ac481"/>
    <w:p>
      <w:pPr>
        <w:pStyle w:val="Heading2"/>
      </w:pPr>
      <w:r>
        <w:t xml:space="preserve">Policies and Initiatives: Building Momentum</w:t>
      </w:r>
    </w:p>
    <w:p>
      <w:pPr>
        <w:pStyle w:val="FirstParagraph"/>
      </w:pPr>
      <w:r>
        <w:t xml:space="preserve">Recognizing these imperatives, provincial and municipal authorities in China Guangzhou have launched targeted initiatives. The 2021 "Guangdong Nursing Service Enhancement Plan" specifically allocates resources to increase the Nurse workforce in community health centers by 30% within five years and mandates mandatory continuing education modules focusing on PHC integration and technology use. Pilot programs, such as the "Nurse-led Chronic Disease Management Teams" operating in several Guangzhou districts (e.g., Tianhe, Yuexiu), provide tangible evidence of improved patient outcomes and reduced hospital readmissions – a key metric for this Dissertation's success criteria. These initiatives signal a strategic alignment with China's national health goals, positioning the Nurse as a central figure in the healthcare ecosystem.</w:t>
      </w:r>
    </w:p>
    <w:bookmarkEnd w:id="23"/>
    <w:bookmarkStart w:id="24" w:name="Xc5dfee6c3ccb94860d0e84030c9a0570b5842ae"/>
    <w:p>
      <w:pPr>
        <w:pStyle w:val="Heading2"/>
      </w:pPr>
      <w:r>
        <w:t xml:space="preserve">Future Trajectory: A Call for Strategic Investment</w:t>
      </w:r>
    </w:p>
    <w:p>
      <w:pPr>
        <w:pStyle w:val="FirstParagraph"/>
      </w:pPr>
      <w:r>
        <w:t xml:space="preserve">This Dissertation concludes that the future of healthcare resilience in China Guangzhou is intrinsically linked to the professionalization and strategic deployment of Nurses. Key recommendations derived from this analysis include:</w:t>
      </w:r>
      <w:r>
        <w:t xml:space="preserve"> </w:t>
      </w:r>
      <w:r>
        <w:t xml:space="preserve">1. **Accelerating Advanced Education:** Establishing dedicated postgraduate Nursing programs at Guangzhou universities focused on PHC, geriatrics, and community health leadership.</w:t>
      </w:r>
      <w:r>
        <w:t xml:space="preserve"> </w:t>
      </w:r>
      <w:r>
        <w:t xml:space="preserve">2. **Enhancing Compensation &amp; Recognition:** Implementing tiered salary structures that reward specialized skills and performance in community settings to retain talent.</w:t>
      </w:r>
      <w:r>
        <w:t xml:space="preserve"> </w:t>
      </w:r>
      <w:r>
        <w:t xml:space="preserve">3. **Technology Integration Support:** Providing comprehensive digital literacy training and user-friendly tools for Nurses to effectively utilize Guangzhou's evolving EHR systems and telehealth platforms.</w:t>
      </w:r>
      <w:r>
        <w:t xml:space="preserve"> </w:t>
      </w:r>
      <w:r>
        <w:t xml:space="preserve">4. **Policy Advocacy:** Strengthening the voice of Nursing associations within Guangzhou's healthcare governance structures to ensure Nurse input shapes future policy.</w:t>
      </w:r>
    </w:p>
    <w:bookmarkEnd w:id="24"/>
    <w:bookmarkStart w:id="25" w:name="conclusion-the-nurse-as-the-keystone"/>
    <w:p>
      <w:pPr>
        <w:pStyle w:val="Heading2"/>
      </w:pPr>
      <w:r>
        <w:t xml:space="preserve">Conclusion: The Nurse as the Keystone</w:t>
      </w:r>
    </w:p>
    <w:p>
      <w:pPr>
        <w:pStyle w:val="FirstParagraph"/>
      </w:pPr>
      <w:r>
        <w:t xml:space="preserve">The evidence presented in this Dissertation unequivocally positions the Nurse as the keystone upon which China Guangzhou's healthcare transformation must be built. The challenges of urbanization, demographic shift, and complex disease burden necessitate a Nursing workforce that is not only numerically sufficient but also highly skilled, strategically deployed, and professionally empowered. Guangzhou's journey towards achieving "Healthy China 2030" milestones will be significantly accelerated by prioritizing the Nurse profession through targeted investment in education, technology support, fair compensation, and expanded scope of practice within community care. This Dissertation asserts that neglecting the strategic development of Nurses in China Guangzhou is a critical risk to public health security and equitable healthcare access for its millions of residents. The path forward demands a sustained commitment to elevating the Nurse from a supporting role to an essential leadership position within the city's healthcare architecture.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China Guangzhou's Healthcare System</dc:title>
  <dc:creator/>
  <dc:language>en</dc:language>
  <cp:keywords/>
  <dcterms:created xsi:type="dcterms:W3CDTF">2026-07-18T16:23:22Z</dcterms:created>
  <dcterms:modified xsi:type="dcterms:W3CDTF">2026-07-18T16:23:22Z</dcterms:modified>
</cp:coreProperties>
</file>

<file path=docProps/custom.xml><?xml version="1.0" encoding="utf-8"?>
<Properties xmlns="http://schemas.openxmlformats.org/officeDocument/2006/custom-properties" xmlns:vt="http://schemas.openxmlformats.org/officeDocument/2006/docPropsVTypes"/>
</file>