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France:</w:t>
      </w:r>
      <w:r>
        <w:t xml:space="preserve"> </w:t>
      </w:r>
      <w:r>
        <w:t xml:space="preserve">A</w:t>
      </w:r>
      <w:r>
        <w:t xml:space="preserve"> </w:t>
      </w:r>
      <w:r>
        <w:t xml:space="preserve">Parisian</w:t>
      </w:r>
      <w:r>
        <w:t xml:space="preserve"> </w:t>
      </w:r>
      <w:r>
        <w:t xml:space="preserve">Perspective</w:t>
      </w:r>
    </w:p>
    <w:bookmarkStart w:id="28" w:name="X155e78bdb7cf0f0b04c76f5705ed253818b31f6"/>
    <w:p>
      <w:pPr>
        <w:pStyle w:val="Heading1"/>
      </w:pPr>
      <w:r>
        <w:t xml:space="preserve">The Evolving Role of the Nurse in France: A Parisian Perspective</w:t>
      </w:r>
    </w:p>
    <w:p>
      <w:pPr>
        <w:pStyle w:val="FirstParagraph"/>
      </w:pPr>
      <w:r>
        <w:t xml:space="preserve">This dissertation examines the multifaceted role of the nurse within France's healthcare system, with particular emphasis on Paris as a dynamic epicenter of medical innovation and social care. As France continues to navigate complex healthcare challenges, understanding the contemporary responsibilities, educational pathways, and societal expectations of nurses in Paris becomes increasingly critical for sustainable healthcare delivery.</w:t>
      </w:r>
    </w:p>
    <w:bookmarkStart w:id="20" w:name="X961cedb16c03f7dc32e0359cb593c9021befd97"/>
    <w:p>
      <w:pPr>
        <w:pStyle w:val="Heading2"/>
      </w:pPr>
      <w:r>
        <w:t xml:space="preserve">Historical Context: From Religious Orders to Modern Profession</w:t>
      </w:r>
    </w:p>
    <w:p>
      <w:pPr>
        <w:pStyle w:val="FirstParagraph"/>
      </w:pPr>
      <w:r>
        <w:t xml:space="preserve">The nursing profession in France has undergone profound transformation since its formal establishment. Historically, nursing was largely associated with religious orders like the Sisters of Charity, who provided care during epidemics in 18th-century Parisian hospitals. The pivotal moment came with the founding of the first secular nursing school at Hôpital Saint-Vincent-de-Paul in 1853 by Jeanne Jugan, marking nursing's transition from a charitable vocation to a respected healthcare profession. This legacy remains visible in Paris today, where institutions like Hôpitaux de Paris continue to uphold rigorous training standards rooted in this historical foundation.</w:t>
      </w:r>
    </w:p>
    <w:bookmarkEnd w:id="20"/>
    <w:bookmarkStart w:id="21" w:name="X40e6008d3109216285b4fb0174fc004e4f0d70e"/>
    <w:p>
      <w:pPr>
        <w:pStyle w:val="Heading2"/>
      </w:pPr>
      <w:r>
        <w:t xml:space="preserve">Educational Framework: Becoming a Nurse in France</w:t>
      </w:r>
    </w:p>
    <w:p>
      <w:pPr>
        <w:pStyle w:val="FirstParagraph"/>
      </w:pPr>
      <w:r>
        <w:t xml:space="preserve">To qualify as a Nurse (Infirmier/Infirmière) in France, professionals must complete the Diplôme d'État de l'Éducation Nationale (DEEN), a three-year program combining theoretical coursework and clinical practice. In Paris, this training occurs at prestigious institutions such as the Université Sorbonne Paris Cité and the École nationale supérieure des sciences infirmières (ENSSI) in Montmartre. The curriculum emphasizes evidence-based practice, ethical decision-making, and cultural competency—essential skills given Paris's diverse population of over 12 million residents from 190 nationalities. Notably, the DEEN requires 1,800 hours of supervised clinical practice across various settings including Parisian public hospitals like Bicêtre or Necker-Enfants Malades, ensuring graduates are prepared for the city's complex healthcare demands.</w:t>
      </w:r>
    </w:p>
    <w:bookmarkEnd w:id="21"/>
    <w:bookmarkStart w:id="22" w:name="X49aacad899b126dadc96addf4f92b41dcdb2ad5"/>
    <w:p>
      <w:pPr>
        <w:pStyle w:val="Heading2"/>
      </w:pPr>
      <w:r>
        <w:t xml:space="preserve">Contemporary Challenges in Parisian Healthcare Settings</w:t>
      </w:r>
    </w:p>
    <w:p>
      <w:pPr>
        <w:pStyle w:val="FirstParagraph"/>
      </w:pPr>
      <w:r>
        <w:t xml:space="preserve">Nurses in France face systemic pressures unique to Paris. The capital's density creates extraordinary demand: Hôpitaux de Paris alone employs over 50,000 nurses but operates at 98% bed occupancy rates during peak flu seasons. A 2023 government report highlighted that Parisian nurses work an average of 46 hours weekly—12 hours above the national standard—due to staffing shortages exacerbated by urban population density. Furthermore, language barriers present significant challenges; French-speaking nurses in Paris must often coordinate care with patients who speak over 50 different languages, requiring advanced communication skills beyond basic medical training.</w:t>
      </w:r>
    </w:p>
    <w:bookmarkEnd w:id="22"/>
    <w:bookmarkStart w:id="23" w:name="X14f390442a8682ee2b1a39d82a87862502cbcf2"/>
    <w:p>
      <w:pPr>
        <w:pStyle w:val="Heading2"/>
      </w:pPr>
      <w:r>
        <w:t xml:space="preserve">The Nurse as Healthcare Innovator in France</w:t>
      </w:r>
    </w:p>
    <w:p>
      <w:pPr>
        <w:pStyle w:val="FirstParagraph"/>
      </w:pPr>
      <w:r>
        <w:t xml:space="preserve">Contrary to outdated perceptions of nurses as primarily task-oriented caregivers, modern nursing in Paris embraces clinical autonomy. Since the 2013 healthcare reform (Loi de santé), French nurses can now prescribe certain medications and manage chronic conditions like diabetes independently within hospital settings. This shift is particularly evident at Paris hospitals implementing "Nurse-led clinics" for elderly care, where specialized nurses conduct initial assessments, develop care plans, and coordinate with physicians—reducing patient wait times by up to 35%. The University Hospital of Paris Nord-Vallée de la Marne exemplifies this model through its Nurse-Practitioner Program for geriatric patients.</w:t>
      </w:r>
    </w:p>
    <w:bookmarkEnd w:id="23"/>
    <w:bookmarkStart w:id="24" w:name="X9fd2fa6817c4c983b0a35374675bce3fac29a7b"/>
    <w:p>
      <w:pPr>
        <w:pStyle w:val="Heading2"/>
      </w:pPr>
      <w:r>
        <w:t xml:space="preserve">Cultural Significance: Nurses as Social Pillars in Paris</w:t>
      </w:r>
    </w:p>
    <w:p>
      <w:pPr>
        <w:pStyle w:val="FirstParagraph"/>
      </w:pPr>
      <w:r>
        <w:t xml:space="preserve">In French society, the nurse occupies a distinctive cultural position. Unlike in some countries where nursing is stigmatized as "unskilled labor," France's historical reverence for healthcare professionals elevates the nurse's societal status. This is palpable on Parisian streets: when a Nurse enters a metro station, locals often acknowledge their presence with respectful nods—a subtle indicator of professional dignity deeply ingrained in French urban culture. The annual "Journée de l'Infirmier" (Nurse Day) held at the Musée d'Orsay underscores this cultural significance, celebrating nurses as essential architects of Paris's social fabric during crises like the 2020 pandemic, when nurses became symbolic figures of resilience.</w:t>
      </w:r>
    </w:p>
    <w:bookmarkEnd w:id="24"/>
    <w:bookmarkStart w:id="25" w:name="Xc1a31976b7cf4a8cb44ccd45722ffcb33178f41"/>
    <w:p>
      <w:pPr>
        <w:pStyle w:val="Heading2"/>
      </w:pPr>
      <w:r>
        <w:t xml:space="preserve">Future Trajectories: Technology and Global Health Integration</w:t>
      </w:r>
    </w:p>
    <w:p>
      <w:pPr>
        <w:pStyle w:val="FirstParagraph"/>
      </w:pPr>
      <w:r>
        <w:t xml:space="preserve">Paris is positioning itself at the forefront of nursing innovation through strategic investments. The City Hospital Group (AP-HP) has launched AI-powered tools for nurse workflow optimization, reducing documentation time by 25% in pilot programs across 15 Paris hospitals. Additionally, France's national strategy for global health integration mandates that Parisian nurses receive training in cross-cultural care to support the city's role as a hub for international medical tourism—serving patients from Africa, Latin America, and Europe. This aligns with the French Ministry of Health's vision where every Nurse in Paris must complete a minimum of 40 hours in global health modules by 2025.</w:t>
      </w:r>
    </w:p>
    <w:bookmarkEnd w:id="25"/>
    <w:bookmarkStart w:id="27" w:name="conclusion"/>
    <w:p>
      <w:pPr>
        <w:pStyle w:val="Heading2"/>
      </w:pPr>
      <w:r>
        <w:t xml:space="preserve">Conclusion</w:t>
      </w:r>
    </w:p>
    <w:p>
      <w:pPr>
        <w:pStyle w:val="FirstParagraph"/>
      </w:pPr>
      <w:r>
        <w:t xml:space="preserve">This dissertation affirms that the contemporary Nurse in France, particularly within Paris, transcends traditional caregiving roles to embody clinical leadership, cultural bridge-building, and systemic innovation. The educational rigor of the French nursing system—evident in Paris's specialized training institutions—and the profession's evolving scope of practice position nurses as indispensable agents of healthcare transformation. As Paris navigates demographic shifts and technological advancement, its Nurses will remain central to delivering equitable care in one of the world’s most complex urban environments. Future research must further explore how digital health tools can alleviate Parisian nurses' workload pressures while maintaining the humanistic core that defines French nursing philosophy. Ultimately, this dissertation underscores that nurturing a robust nursing workforce in France Paris is not merely an operational necessity but a societal imperative for sustaining healthcare excellence in the 21st century.</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Nurse in France: A Parisian Perspective</dc:title>
  <dc:creator/>
  <dc:language>en</dc:language>
  <cp:keywords/>
  <dcterms:created xsi:type="dcterms:W3CDTF">2026-05-02T06:19:08Z</dcterms:created>
  <dcterms:modified xsi:type="dcterms:W3CDTF">2026-05-02T06:19:08Z</dcterms:modified>
</cp:coreProperties>
</file>

<file path=docProps/custom.xml><?xml version="1.0" encoding="utf-8"?>
<Properties xmlns="http://schemas.openxmlformats.org/officeDocument/2006/custom-properties" xmlns:vt="http://schemas.openxmlformats.org/officeDocument/2006/docPropsVTypes"/>
</file>