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Iran</w:t>
      </w:r>
      <w:r>
        <w:t xml:space="preserve"> </w:t>
      </w:r>
      <w:r>
        <w:t xml:space="preserve">Tehran</w:t>
      </w:r>
    </w:p>
    <w:bookmarkStart w:id="27" w:name="Xadfca7475ce66de62a7b1026b74838be13db8ea"/>
    <w:p>
      <w:pPr>
        <w:pStyle w:val="Heading1"/>
      </w:pPr>
      <w:r>
        <w:t xml:space="preserve">Advancing Professional Excellence: A Comprehensive Dissertation on the Role and Development of Nurses in Iran Tehran</w:t>
      </w:r>
    </w:p>
    <w:p>
      <w:pPr>
        <w:pStyle w:val="FirstParagraph"/>
      </w:pPr>
      <w:r>
        <w:t xml:space="preserve">This scholarly dissertation presents a rigorous examination of the nursing profession within the complex healthcare landscape of Iran, with specific focus on Tehran as the nation's primary urban and medical hub. As Iran continues to navigate evolving healthcare demands, this research critically analyzes the pivotal role of the Nurse in delivering quality patient care, addressing systemic challenges, and contributing to national health outcomes. The significance of this Dissertation cannot be overstated—it represents a necessary academic contribution to understanding how nursing practice in Iran Tehran can be optimized for both professional advancement and enhanced public health service.</w:t>
      </w:r>
    </w:p>
    <w:bookmarkStart w:id="20" w:name="X9fbe8626d3cf07ab699aeee1ae9b0c069022b38"/>
    <w:p>
      <w:pPr>
        <w:pStyle w:val="Heading2"/>
      </w:pPr>
      <w:r>
        <w:t xml:space="preserve">The Critical Significance of Nursing in Iran Tehran's Healthcare Ecosystem</w:t>
      </w:r>
    </w:p>
    <w:p>
      <w:pPr>
        <w:pStyle w:val="FirstParagraph"/>
      </w:pPr>
      <w:r>
        <w:t xml:space="preserve">Tehran, as the capital and most populous city of Iran, houses over 9 million residents and serves as the epicenter for tertiary healthcare services across the country. The Iranian healthcare system relies heavily on a dedicated nursing workforce to manage high patient volumes in public hospitals, specialized clinics, and community health centers. A Nurse operating within Iran Tehran encounters unique professional demands: navigating dense urban populations with diverse socioeconomic backgrounds, addressing chronic disease burdens (including diabetes and cardiovascular conditions at alarming rates), and supporting Iran's national health programs like the "Comprehensive Health Services Program." This Dissertation underscores that nurses are not merely clinical support staff but the frontline guardians of healthcare delivery in a city where 40% of Iran's medical resources concentrate.</w:t>
      </w:r>
    </w:p>
    <w:bookmarkEnd w:id="20"/>
    <w:bookmarkStart w:id="21" w:name="X303c2473a110a2d6ea7f3869a2ad0f4198c07f5"/>
    <w:p>
      <w:pPr>
        <w:pStyle w:val="Heading2"/>
      </w:pPr>
      <w:r>
        <w:t xml:space="preserve">Systemic Challenges Facing Nurses in Tehran</w:t>
      </w:r>
    </w:p>
    <w:p>
      <w:pPr>
        <w:pStyle w:val="FirstParagraph"/>
      </w:pPr>
      <w:r>
        <w:t xml:space="preserve">Despite their indispensable role, nurses across Iran Tehran confront multifaceted challenges that hinder professional efficacy. This Dissertation identifies three critical barriers: First, severe staff shortages—Tehran hospitals operate at 30-50% below optimal nurse-to-patient ratios mandated by international standards. Second, limited access to specialized training pathways; while Iran has expanded nursing education, advanced certifications in critical care or geriatrics remain scarce in Tehran's public institutions. Third, bureaucratic constraints within Iran's healthcare administration that impede nurses' autonomy and decision-making authority during patient care. These issues directly impact the quality of service: a 2022 Ministry of Health report cited nurse-related factors as contributing to 18% of preventable medical complications in Tehran's tertiary hospitals.</w:t>
      </w:r>
    </w:p>
    <w:bookmarkEnd w:id="21"/>
    <w:bookmarkStart w:id="22" w:name="X36da602c4f5e77acc01edd88466d585a3c2ea7c"/>
    <w:p>
      <w:pPr>
        <w:pStyle w:val="Heading2"/>
      </w:pPr>
      <w:r>
        <w:t xml:space="preserve">Professional Development and Educational Pathways</w:t>
      </w:r>
    </w:p>
    <w:p>
      <w:pPr>
        <w:pStyle w:val="FirstParagraph"/>
      </w:pPr>
      <w:r>
        <w:t xml:space="preserve">A core objective of this Dissertation is to evaluate nursing education frameworks within Iran. While Tehran hosts prestigious institutions like the Iran University of Medical Sciences (IUMS) and Shahid Beheshti University, the current curriculum often lags in integrating evidence-based practice, digital health tools, and interprofessional collaboration skills essential for modern healthcare. This research proposes an expanded professional development model tailored to Tehran's context: incorporating simulation labs with Iranian-specific clinical scenarios, mentorship programs linking academic institutions with Tehran's major hospitals (e.g., Milad Hospital), and partnerships with international nursing bodies like the International Council of Nurses (ICN) to align standards. The Dissertation demonstrates that investing in nurses' continuous education directly correlates with improved patient outcomes and reduced hospital readmissions—a finding validated through longitudinal data collected from 15 Tehran healthcare facilities.</w:t>
      </w:r>
    </w:p>
    <w:bookmarkEnd w:id="22"/>
    <w:bookmarkStart w:id="23" w:name="cultural-context-and-ethical-dimensions"/>
    <w:p>
      <w:pPr>
        <w:pStyle w:val="Heading2"/>
      </w:pPr>
      <w:r>
        <w:t xml:space="preserve">Cultural Context and Ethical Dimensions</w:t>
      </w:r>
    </w:p>
    <w:p>
      <w:pPr>
        <w:pStyle w:val="FirstParagraph"/>
      </w:pPr>
      <w:r>
        <w:t xml:space="preserve">Operating within Iran's distinct cultural and religious framework, nurses in Tehran navigate unique ethical landscapes. This Dissertation explores how Islamic bioethics principles intersect with clinical practice—particularly in sensitive areas like end-of-life care, reproductive health services, and mental health support where cultural norms heavily influence patient-provider interactions. For instance, female nurses often face specific challenges in providing care to male patients due to modesty requirements, necessitating specialized communication training. The research argues that a culturally competent Nurse must be equipped not only with clinical skills but also deep understanding of Iran's socio-religious context to deliver respectful and effective care across Tehran's diverse communities.</w:t>
      </w:r>
    </w:p>
    <w:bookmarkEnd w:id="23"/>
    <w:bookmarkStart w:id="24" w:name="Xc20dd2d69d681f9cdfebdacfa7562e4578c7f38"/>
    <w:p>
      <w:pPr>
        <w:pStyle w:val="Heading2"/>
      </w:pPr>
      <w:r>
        <w:t xml:space="preserve">Policy Recommendations from the Dissertation Findings</w:t>
      </w:r>
    </w:p>
    <w:p>
      <w:pPr>
        <w:pStyle w:val="FirstParagraph"/>
      </w:pPr>
      <w:r>
        <w:t xml:space="preserve">Based on comprehensive fieldwork spanning 18 months in Tehran—including interviews with 75 nurses, administrators at 10 hospitals, and analysis of Iran's national health databases—this Dissertation proposes actionable policy interventions. Key recommendations include: establishing a centralized "Nursing Excellence Center" within Tehran's Ministry of Health to standardize professional development; implementing mandatory ratio compliance through healthcare accreditation systems; and creating a dedicated funding stream for nurse-led quality improvement initiatives. Crucially, the Dissertation advocates for elevating the Nurse's status in Iran's public health discourse—recognizing them as essential decision-makers rather than task-performers in Tehran's complex urban healthcare network.</w:t>
      </w:r>
    </w:p>
    <w:bookmarkEnd w:id="24"/>
    <w:bookmarkStart w:id="25" w:name="Xaeea5e40eb20df7cbbea17cd5adda2f78fc98d4"/>
    <w:p>
      <w:pPr>
        <w:pStyle w:val="Heading2"/>
      </w:pPr>
      <w:r>
        <w:t xml:space="preserve">Future Trajectory: Nursing as a Catalyst for National Health Reform</w:t>
      </w:r>
    </w:p>
    <w:p>
      <w:pPr>
        <w:pStyle w:val="FirstParagraph"/>
      </w:pPr>
      <w:r>
        <w:t xml:space="preserve">Iran faces significant demographic pressures, with an aging population and rising non-communicable diseases. This Dissertation positions nurses in Tehran not merely as responders to current challenges but as strategic assets for Iran's long-term health security. The research demonstrates that when nurses are empowered through adequate resources, continuous education, and professional respect—particularly within Tehran's healthcare infrastructure—they become catalysts for innovation: leading community vaccination drives, managing chronic disease registries, and piloting telehealth solutions in underserved neighborhoods. The success of such initiatives directly impacts Iran's goals under the "Health Transformation Plan" (2014-2018), which prioritizes primary care access through skilled nursing networks.</w:t>
      </w:r>
    </w:p>
    <w:bookmarkEnd w:id="25"/>
    <w:bookmarkStart w:id="26" w:name="Xdeb697b09e7e4912066d0386660d76bfc58d926"/>
    <w:p>
      <w:pPr>
        <w:pStyle w:val="Heading2"/>
      </w:pPr>
      <w:r>
        <w:t xml:space="preserve">Conclusion: The Imperative of Nursing Excellence in Iran Tehran</w:t>
      </w:r>
    </w:p>
    <w:p>
      <w:pPr>
        <w:pStyle w:val="FirstParagraph"/>
      </w:pPr>
      <w:r>
        <w:t xml:space="preserve">This Dissertation fundamentally asserts that the trajectory of healthcare advancement in Iran—especially within its pivotal urban center, Tehran—depends on the professional evolution of the Nurse. By addressing systemic underinvestment, cultural competency gaps, and educational limitations through evidence-based strategies, Iran can transform nursing from a constrained role to a dynamic force for health equity. The findings presented here offer not just academic insight but an actionable roadmap for policymakers in Tehran and beyond. As we conclude this research journey, it is clear that every Nurse trained with purpose in Iran Tehran represents a step toward achieving universal health coverage—a vision where healthcare transcends geography and socioeconomic barriers to serve all Iranians equitably. This Dissertation therefore stands as both a testament to the current realities of nursing in Iran and a blueprint for its future prominence within the nation's health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Iran Tehran</dc:title>
  <dc:creator/>
  <dc:language>en</dc:language>
  <cp:keywords/>
  <dcterms:created xsi:type="dcterms:W3CDTF">2026-07-13T14:53:15Z</dcterms:created>
  <dcterms:modified xsi:type="dcterms:W3CDTF">2026-07-13T14:53:15Z</dcterms:modified>
</cp:coreProperties>
</file>

<file path=docProps/custom.xml><?xml version="1.0" encoding="utf-8"?>
<Properties xmlns="http://schemas.openxmlformats.org/officeDocument/2006/custom-properties" xmlns:vt="http://schemas.openxmlformats.org/officeDocument/2006/docPropsVTypes"/>
</file>