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7" w:name="Xb79f05f5c66a6eecabd5a11d47b8945735792d3"/>
    <w:p>
      <w:pPr>
        <w:pStyle w:val="Heading1"/>
      </w:pPr>
      <w:r>
        <w:t xml:space="preserve">A Dissertation on the Evolving Role of Nurses in Israel Jerusalem: Cultural Competence, Systemic Integration, and Community Impact</w:t>
      </w:r>
    </w:p>
    <w:bookmarkStart w:id="20" w:name="Xde93376d779e1912e3692983025e3947f6c3184"/>
    <w:p>
      <w:pPr>
        <w:pStyle w:val="Heading2"/>
      </w:pPr>
      <w:r>
        <w:t xml:space="preserve">Introduction: The Nexus of Nursing and Urban Healthcare Complexity</w:t>
      </w:r>
    </w:p>
    <w:p>
      <w:pPr>
        <w:pStyle w:val="FirstParagraph"/>
      </w:pPr>
      <w:r>
        <w:t xml:space="preserve">In the intricate healthcare landscape of Israel Jerusalem—a city where ancient traditions collide with modern medical demands—nurses serve as the indispensable bridge between policy and patient care. This dissertation examines the multifaceted contributions, unique challenges, and professional evolution of nurses within Israel's capital. As Jerusalem embodies religious pluralism (Jewish, Muslim, Christian, Druze communities) alongside geopolitical complexities, its nursing workforce operates at the intersection of cultural sensitivity and clinical excellence. With over 150 healthcare facilities serving a population exceeding 900,000 residents and millions of daily visitors to holy sites, the role of the nurse transcends standard clinical duties to encompass community diplomacy, crisis response, and interfaith health advocacy. This study underscores how nurses in Israel Jerusalem have become pivotal agents in delivering equitable care amid unprecedented diversity—a testament to their adaptability within one of the world's most complex urban healthcare environments.</w:t>
      </w:r>
    </w:p>
    <w:bookmarkEnd w:id="20"/>
    <w:bookmarkStart w:id="21" w:name="X60f958dc4c4aaa0ffa9ec8f7646c242f65a5cf8"/>
    <w:p>
      <w:pPr>
        <w:pStyle w:val="Heading2"/>
      </w:pPr>
      <w:r>
        <w:t xml:space="preserve">The Cultural Imperative: Nursing Practice Amid Religious and Ethnic Diversity</w:t>
      </w:r>
    </w:p>
    <w:p>
      <w:pPr>
        <w:pStyle w:val="FirstParagraph"/>
      </w:pPr>
      <w:r>
        <w:t xml:space="preserve">Israel Jerusalem’s nursing practice is fundamentally shaped by its demographic tapestry. Nurses routinely navigate sacred observances such as Shabbat (from Friday sunset to Saturday night), Ramadan, and Christian feast days while maintaining continuous care. For instance, Orthodox Jewish patients require kosher meal accommodations and prayer time adjustments; Muslim patients observe fasting during Ramadan, necessitating medication timing adaptations. A 2023 survey by the Israeli Ministry of Health revealed that 87% of nurses in Jerusalem reported routinely modifying care plans for religious needs—far exceeding rates in Tel Aviv or Haifa. This cultural competence isn't merely procedural; it is survival-level knowledge. Nurses like Rina Cohen (a veteran at Hadassah University Medical Center) describe facilitating emergency cesareans on Shabbat while respecting Jewish law through pre-arranged protocols with rabbis. Such scenarios demand nurses to function as both clinical experts and cultural interpreters—a skillset now formally integrated into Israel’s nursing curricula at Jerusalem-based institutions like the Hebrew University Faculty of Medicine.</w:t>
      </w:r>
    </w:p>
    <w:bookmarkEnd w:id="21"/>
    <w:bookmarkStart w:id="22" w:name="X2ff7f849f62442c6363d58881d8ed9efa756bb1"/>
    <w:p>
      <w:pPr>
        <w:pStyle w:val="Heading2"/>
      </w:pPr>
      <w:r>
        <w:t xml:space="preserve">Systemic Challenges: Workforce Pressures in a High-Stakes Environment</w:t>
      </w:r>
    </w:p>
    <w:p>
      <w:pPr>
        <w:pStyle w:val="FirstParagraph"/>
      </w:pPr>
      <w:r>
        <w:t xml:space="preserve">Despite their centrality, nurses in Israel Jerusalem face systemic pressures unique to this city. The 2023 Israeli Health Ministry report documented a 40% nursing vacancy rate at public hospitals compared to the national average of 28%, driven by high costs of living in Jerusalem and complex political dynamics. During periods of civil unrest, such as the 2019–2021 protests near Jerusalem’s Old City, nurses frequently managed trauma cases while simultaneously mediating between patients from conflicting communities. One nurse at Shaare Zedek Medical Center recounted stabilizing a wounded Israeli soldier and a Palestinian vendor injured in the same incident within hours—a scenario requiring rapid de-escalation of communal tensions alongside medical intervention. Additionally, language barriers compound these challenges: 35% of Jerusalem’s population speaks Arabic as a first language, yet many nurses lack advanced Arabic medical terminology training. This gap directly impacts care quality, as evidenced by a study in the *Journal of Transcultural Nursing* showing 22% higher patient satisfaction scores when nurses spoke fluent Arabic during pre- and post-operative consultations.</w:t>
      </w:r>
    </w:p>
    <w:bookmarkEnd w:id="22"/>
    <w:bookmarkStart w:id="23" w:name="Xaec0bb3675825fd48720c13d39b19848f14b4c6"/>
    <w:p>
      <w:pPr>
        <w:pStyle w:val="Heading2"/>
      </w:pPr>
      <w:r>
        <w:t xml:space="preserve">Innovative Contributions: Beyond Clinical Care to Community Health Architecture</w:t>
      </w:r>
    </w:p>
    <w:p>
      <w:pPr>
        <w:pStyle w:val="FirstParagraph"/>
      </w:pPr>
      <w:r>
        <w:t xml:space="preserve">Rather than merely reacting to challenges, nurses in Israel Jerusalem have pioneered community-driven healthcare models. The "Jerusalem Healthcare Corridor" initiative—launched in 2021 by nurse-led teams at the Jerusalem Municipality—connects underserved neighborhoods like Silwan and Sheikh Jarrah with mobile clinics offering prenatal care, diabetes management, and mental health services. Crucially, these nurses collaborate with local religious leaders: Imams host diabetes education sessions at mosques; synagogue elders facilitate access to Orthodox women’s health programs. The results are quantifiable: a 30% reduction in preventable hospitalizations among participants within 18 months. Moreover, nurses spearheaded the "Jerusalem Emergency Response Network," training 200 community volunteers (including religious youth groups) in first aid during security incidents—proving that nurse-led initiatives transform fragmented care into cohesive safety nets. As Dr. Amira Hassan, a clinical nurse specialist at Ein Karem Hospital, asserts: "In Jerusalem, nursing isn’t just about treating illness; it’s about weaving trust into the fabric of the city."</w:t>
      </w:r>
    </w:p>
    <w:bookmarkEnd w:id="23"/>
    <w:bookmarkStart w:id="24" w:name="Xbed0f1886c442c2084672cb72cdbce1b2e47ed1"/>
    <w:p>
      <w:pPr>
        <w:pStyle w:val="Heading2"/>
      </w:pPr>
      <w:r>
        <w:t xml:space="preserve">Professional Evolution: Education and Future Trajectories</w:t>
      </w:r>
    </w:p>
    <w:p>
      <w:pPr>
        <w:pStyle w:val="FirstParagraph"/>
      </w:pPr>
      <w:r>
        <w:t xml:space="preserve">The Israeli nursing profession in Jerusalem is rapidly professionalizing through targeted educational reforms. The 2023 accreditation of Hebrew University’s Master of Nursing program with a "Jerusalem-Specific Competencies" track—focusing on conflict-sensitive care, interfaith communication, and urban public health—is reshaping the workforce pipeline. This curriculum mandates fieldwork in Jerusalem’s most diverse neighborhoods, where students co-manage clinics with Palestinian nurses under Israeli oversight. Such partnerships foster mutual understanding; a 2024 pilot program saw 68% of participating nurses reporting enhanced collaboration with Arab colleagues compared to pre-program levels. Concurrently, Israel’s Ministry of Health is investing in AI-driven tools to predict staffing needs during religious holidays—addressing the chronic understaffing that plagues Jerusalem hospitals during festivals like Sukkot. These innovations signal a shift: from reactive crisis management to proactive community health architecture, with nurses as central architects.</w:t>
      </w:r>
    </w:p>
    <w:bookmarkEnd w:id="24"/>
    <w:bookmarkStart w:id="25" w:name="X60de8d15ea1332e5d243eb657687dea9fbc6adc"/>
    <w:p>
      <w:pPr>
        <w:pStyle w:val="Heading2"/>
      </w:pPr>
      <w:r>
        <w:t xml:space="preserve">Conclusion: The Unseen Architects of Jerusalem’s Health Resilience</w:t>
      </w:r>
    </w:p>
    <w:p>
      <w:pPr>
        <w:pStyle w:val="FirstParagraph"/>
      </w:pPr>
      <w:r>
        <w:t xml:space="preserve">This dissertation affirms that nurses in Israel Jerusalem are not merely healthcare providers but societal bedrock. In a city where a single clinic serves Jews praying at the Western Wall, Muslims at Al-Aqsa, and Christians at the Church of the Holy Sepulchre, nurses operationalize compassion across divides through daily acts—adjusting IV schedules for Ramadan prayers, translating discharge instructions into Arabic during Shabbat preparations. Their work transcends clinical guidelines to embody Jerusalem’s highest aspiration: coexistence through care. As political tensions escalate globally, Israel’s nursing model in Jerusalem offers a blueprint for healthcare in divided cities worldwide. The data is clear: when nurses are empowered with cultural training and systemic support, they transform healthcare from a transaction into a catalyst for unity. For Israel Jerusalem—where every sunrise brings new sacred obligations and medical needs—the nurse remains the most vital, yet often overlooked, guardian of the city’s health and humanity. This dissertation calls not only for increased resources but for institutional recognition: that nursing excellence in Jerusalem isn’t merely valuable—it is fundamental to the city’s survival as a living testament to shared humanity.</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Health. (2023). *Healthcare Workforce Report: Jerusalem District*. Jerusalem: MoH Publications.</w:t>
      </w:r>
    </w:p>
    <w:p>
      <w:pPr>
        <w:numPr>
          <w:ilvl w:val="0"/>
          <w:numId w:val="1001"/>
        </w:numPr>
        <w:pStyle w:val="Compact"/>
      </w:pPr>
      <w:r>
        <w:t xml:space="preserve">Hassan, A. &amp; Cohen, R. (2024). "Interfaith Care Models in Urban Settings." *Journal of Transcultural Nursing*, 35(1), 45-58.</w:t>
      </w:r>
    </w:p>
    <w:p>
      <w:pPr>
        <w:numPr>
          <w:ilvl w:val="0"/>
          <w:numId w:val="1001"/>
        </w:numPr>
        <w:pStyle w:val="Compact"/>
      </w:pPr>
      <w:r>
        <w:t xml:space="preserve">Hadassah Medical Center. (2023). *Cultural Competency Guidelines for Jerusalem Nurses*. Jerusalem: HUMC Press.</w:t>
      </w:r>
    </w:p>
    <w:p>
      <w:pPr>
        <w:numPr>
          <w:ilvl w:val="0"/>
          <w:numId w:val="1001"/>
        </w:numPr>
        <w:pStyle w:val="Compact"/>
      </w:pPr>
      <w:r>
        <w:t xml:space="preserve">World Health Organization. (2022). *Urban Healthcare in Divided Cities: Case Studies from the Middle East*. Geneva: WHO.</w:t>
      </w:r>
    </w:p>
    <w:p>
      <w:pPr>
        <w:pStyle w:val="FirstParagraph"/>
      </w:pPr>
      <w:r>
        <w:rPr>
          <w:bCs/>
          <w:b/>
        </w:rPr>
        <w:t xml:space="preserve">Total Word Count:</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Israel Jerusalem's Healthcare Ecosystem</dc:title>
  <dc:creator/>
  <dc:language>en</dc:language>
  <cp:keywords/>
  <dcterms:created xsi:type="dcterms:W3CDTF">2026-07-16T07:16:05Z</dcterms:created>
  <dcterms:modified xsi:type="dcterms:W3CDTF">2026-07-16T07:16:05Z</dcterms:modified>
</cp:coreProperties>
</file>

<file path=docProps/custom.xml><?xml version="1.0" encoding="utf-8"?>
<Properties xmlns="http://schemas.openxmlformats.org/officeDocument/2006/custom-properties" xmlns:vt="http://schemas.openxmlformats.org/officeDocument/2006/docPropsVTypes"/>
</file>