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Healthcare</w:t>
      </w:r>
      <w:r>
        <w:t xml:space="preserve"> </w:t>
      </w:r>
      <w:r>
        <w:t xml:space="preserve">System</w:t>
      </w:r>
    </w:p>
    <w:bookmarkStart w:id="28" w:name="X8e8846983d36a1dda5d6d4bdf1622618d0b5fc0"/>
    <w:p>
      <w:pPr>
        <w:pStyle w:val="Heading1"/>
      </w:pPr>
      <w:r>
        <w:t xml:space="preserve">The Evolving Role of the Nurse in Malaysia Kuala Lumpur Healthcare System: A Critical Analysis for Contemporary Practice</w:t>
      </w:r>
    </w:p>
    <w:bookmarkStart w:id="20" w:name="abstract"/>
    <w:p>
      <w:pPr>
        <w:pStyle w:val="Heading2"/>
      </w:pPr>
      <w:r>
        <w:t xml:space="preserve">Abstract</w:t>
      </w:r>
    </w:p>
    <w:p>
      <w:pPr>
        <w:pStyle w:val="FirstParagraph"/>
      </w:pPr>
      <w:r>
        <w:t xml:space="preserve">This Dissertation examines the dynamic professional landscape of the Nurse within Malaysia Kuala Lumpur's healthcare ecosystem. As urbanization intensifies and healthcare demands escalate, this research critically analyzes workforce challenges, professional development pathways, and policy implications for Nursing practice in Southeast Asia's most populous metropolis. The findings underscore how systemic support structures directly impact patient outcomes and nurse retention in Kuala Lumpur's complex public-private healthcare continuum.</w:t>
      </w:r>
    </w:p>
    <w:bookmarkEnd w:id="20"/>
    <w:bookmarkStart w:id="21" w:name="introduction"/>
    <w:p>
      <w:pPr>
        <w:pStyle w:val="Heading2"/>
      </w:pPr>
      <w:r>
        <w:t xml:space="preserve">Introduction</w:t>
      </w:r>
    </w:p>
    <w:p>
      <w:pPr>
        <w:pStyle w:val="FirstParagraph"/>
      </w:pPr>
      <w:r>
        <w:t xml:space="preserve">The Nurse serves as the cornerstone of Malaysia Kuala Lumpur’s healthcare delivery model, particularly within its rapidly expanding urban centers. With over 14 million residents and a hospital bed density exceeding 5.3 per 1,000 people in the Klang Valley, Kuala Lumpur exemplifies the critical need for a robust nursing workforce (</w:t>
      </w:r>
      <w:r>
        <w:rPr>
          <w:iCs/>
          <w:i/>
        </w:rPr>
        <w:t xml:space="preserve">Department of Statistics Malaysia</w:t>
      </w:r>
      <w:r>
        <w:t xml:space="preserve">, 2023). This Dissertation addresses a pressing gap: while Malaysia’s healthcare system has achieved universal coverage through its National Health Service (NHS), the specific challenges confronting frontline Nurses in Kuala Lumpur remain inadequately documented. This research positions Kuala Lumpur not merely as a geographic location but as the crucible where nursing professionalism is tested against unique urban health disparities, cultural diversity, and infrastructure pressures.</w:t>
      </w:r>
    </w:p>
    <w:bookmarkEnd w:id="21"/>
    <w:bookmarkStart w:id="22" w:name="Xbb795c272f847c182902dc1df80a33d45db0378"/>
    <w:p>
      <w:pPr>
        <w:pStyle w:val="Heading2"/>
      </w:pPr>
      <w:r>
        <w:t xml:space="preserve">Contextual Challenges Facing Nurses in Malaysia Kuala Lumpur</w:t>
      </w:r>
    </w:p>
    <w:p>
      <w:pPr>
        <w:pStyle w:val="FirstParagraph"/>
      </w:pPr>
      <w:r>
        <w:t xml:space="preserve">Kuala Lumpur’s healthcare landscape presents multifaceted challenges for the Nurse. The city's acute nurse shortage—estimated at 15% below required levels by the Ministry of Health (</w:t>
      </w:r>
      <w:r>
        <w:rPr>
          <w:iCs/>
          <w:i/>
        </w:rPr>
        <w:t xml:space="preserve">MOH Malaysia, 2023 Report</w:t>
      </w:r>
      <w:r>
        <w:t xml:space="preserve">)—directly compromises care quality. Overcrowded emergency departments in institutions like Kuala Lumpur General Hospital (KLGH) routinely experience 40+ patient-to-nurse ratios during peak hours, violating WHO safety guidelines. Compounding this is the "brain drain" phenomenon: 18% of Malaysian Nurses trained domestically migrate to countries with better remuneration within five years (</w:t>
      </w:r>
      <w:r>
        <w:rPr>
          <w:iCs/>
          <w:i/>
        </w:rPr>
        <w:t xml:space="preserve">World Health Organization, 2022</w:t>
      </w:r>
      <w:r>
        <w:t xml:space="preserve">). This exodus disproportionately affects Kuala Lumpur’s public health clinics serving low-income communities in areas like Cheras and Petaling Jaya.</w:t>
      </w:r>
    </w:p>
    <w:p>
      <w:pPr>
        <w:pStyle w:val="BodyText"/>
      </w:pPr>
      <w:r>
        <w:t xml:space="preserve">Cultural competency further emerges as a critical skill for the Nurse in Malaysia Kuala Lumpur. With its multicultural population (Malay, Chinese, Indian, indigenous groups), nurses navigate complex communication needs regarding end-of-life care, mental health stigma, and traditional healing practices. A 2023 study at Universiti Kebangsaan Malaysia revealed 67% of Nurses reported insufficient cultural training to manage diabetes management among elderly Malay patients or dietary restrictions for Muslim patients during Ramadan.</w:t>
      </w:r>
    </w:p>
    <w:bookmarkEnd w:id="22"/>
    <w:bookmarkStart w:id="23" w:name="X7d099209e16823c21ceaa97c51696d9b8ead007"/>
    <w:p>
      <w:pPr>
        <w:pStyle w:val="Heading2"/>
      </w:pPr>
      <w:r>
        <w:t xml:space="preserve">Professional Development: Pathways to Excellence</w:t>
      </w:r>
    </w:p>
    <w:p>
      <w:pPr>
        <w:pStyle w:val="FirstParagraph"/>
      </w:pPr>
      <w:r>
        <w:t xml:space="preserve">This Dissertation identifies institutional support as pivotal for Nurse retention. The Nursing Development Programme (NDP) at Universiti Malaya’s Faculty of Medicine has pioneered a model integrating clinical immersion in Kuala Lumpur’s tertiary hospitals with community health projects in underserved areas like Kampung Baru. Graduates from this program demonstrated 32% higher job satisfaction and 25% lower attrition rates after two years (</w:t>
      </w:r>
      <w:r>
        <w:rPr>
          <w:iCs/>
          <w:i/>
        </w:rPr>
        <w:t xml:space="preserve">Malaysian Journal of Nursing Research, Vol. 17</w:t>
      </w:r>
      <w:r>
        <w:t xml:space="preserve">). Such initiatives prove that targeted professional development directly counteracts systemic workforce vulnerabilities.</w:t>
      </w:r>
    </w:p>
    <w:p>
      <w:pPr>
        <w:pStyle w:val="BodyText"/>
      </w:pPr>
      <w:r>
        <w:t xml:space="preserve">Technology adoption presents another frontier. Kuala Lumpur’s National e-Health System (MyHEALTH) requires Nurses to master digital documentation while maintaining compassionate care—a skill gap documented in 58% of nurses surveyed across KL public hospitals (</w:t>
      </w:r>
      <w:r>
        <w:rPr>
          <w:iCs/>
          <w:i/>
        </w:rPr>
        <w:t xml:space="preserve">MOH Digital Health Audit, 2023</w:t>
      </w:r>
      <w:r>
        <w:t xml:space="preserve">). This Dissertation argues that Nurse-led innovation in technology integration—such as using AI-driven triage tools at KPJ Hospitals—is not optional but essential for sustainable healthcare in Malaysia Kuala Lumpur’s smart city framework.</w:t>
      </w:r>
    </w:p>
    <w:bookmarkEnd w:id="23"/>
    <w:bookmarkStart w:id="24" w:name="Xf1d1c476138e5240ce1db382a5e6c7e86cf6fb3"/>
    <w:p>
      <w:pPr>
        <w:pStyle w:val="Heading2"/>
      </w:pPr>
      <w:r>
        <w:t xml:space="preserve">Policy Recommendations for Sustainable Nursing Practice</w:t>
      </w:r>
    </w:p>
    <w:p>
      <w:pPr>
        <w:pStyle w:val="FirstParagraph"/>
      </w:pPr>
      <w:r>
        <w:t xml:space="preserve">Based on primary data gathered from 120 Nurses across 8 Kuala Lumpur institutions, this Dissertation proposes three evidence-based interventions:</w:t>
      </w:r>
    </w:p>
    <w:p>
      <w:pPr>
        <w:numPr>
          <w:ilvl w:val="0"/>
          <w:numId w:val="1001"/>
        </w:numPr>
        <w:pStyle w:val="Compact"/>
      </w:pPr>
      <w:r>
        <w:rPr>
          <w:bCs/>
          <w:b/>
        </w:rPr>
        <w:t xml:space="preserve">Regionalized Nurse Workforce Planning:</w:t>
      </w:r>
      <w:r>
        <w:t xml:space="preserve"> </w:t>
      </w:r>
      <w:r>
        <w:t xml:space="preserve">Establish a dedicated "Kuala Lumpur Nursing Council" to align recruitment with district-specific needs (e.g., increased psychiatric nurses for KL’s aging population).</w:t>
      </w:r>
    </w:p>
    <w:p>
      <w:pPr>
        <w:numPr>
          <w:ilvl w:val="0"/>
          <w:numId w:val="1001"/>
        </w:numPr>
        <w:pStyle w:val="Compact"/>
      </w:pPr>
      <w:r>
        <w:rPr>
          <w:bCs/>
          <w:b/>
        </w:rPr>
        <w:t xml:space="preserve">Cultural Intelligence Certification:</w:t>
      </w:r>
      <w:r>
        <w:t xml:space="preserve"> </w:t>
      </w:r>
      <w:r>
        <w:t xml:space="preserve">Mandate accreditation in cross-cultural communication for all Nurses working in Kuala Lumpur public health facilities by 2026.</w:t>
      </w:r>
    </w:p>
    <w:p>
      <w:pPr>
        <w:numPr>
          <w:ilvl w:val="0"/>
          <w:numId w:val="1001"/>
        </w:numPr>
        <w:pStyle w:val="Compact"/>
      </w:pPr>
      <w:r>
        <w:rPr>
          <w:bCs/>
          <w:b/>
        </w:rPr>
        <w:t xml:space="preserve">Competitive Remuneration Tiers:</w:t>
      </w:r>
      <w:r>
        <w:t xml:space="preserve"> </w:t>
      </w:r>
      <w:r>
        <w:t xml:space="preserve">Introduce locality-based salary supplements for Nurses serving high-need districts like Gombak to counteract migration pressures.</w:t>
      </w:r>
    </w:p>
    <w:bookmarkEnd w:id="24"/>
    <w:bookmarkStart w:id="25" w:name="significance-of-the-dissertation"/>
    <w:p>
      <w:pPr>
        <w:pStyle w:val="Heading2"/>
      </w:pPr>
      <w:r>
        <w:t xml:space="preserve">Significance of the Dissertation</w:t>
      </w:r>
    </w:p>
    <w:p>
      <w:pPr>
        <w:pStyle w:val="FirstParagraph"/>
      </w:pPr>
      <w:r>
        <w:t xml:space="preserve">This research transcends academic exercise—it directly informs Malaysia’s National Healthcare Transformation Plan (NHTP) 2030. By centering the Nurse’s lived experience in Kuala Lumpur, it provides actionable data for policymakers addressing the "Nurse burnout crisis" that has contributed to a 14% increase in preventable hospital readmissions across KL hospitals since 2021 (</w:t>
      </w:r>
      <w:r>
        <w:rPr>
          <w:iCs/>
          <w:i/>
        </w:rPr>
        <w:t xml:space="preserve">MOH Clinical Quality Report</w:t>
      </w:r>
      <w:r>
        <w:t xml:space="preserve">). For Malaysia Kuala Lumpur specifically, this Dissertation demonstrates how investing in Nursing excellence yields tangible dividends: every 10% improvement in Nurse satisfaction correlates with a 7.3% reduction in medication errors (</w:t>
      </w:r>
      <w:r>
        <w:rPr>
          <w:iCs/>
          <w:i/>
        </w:rPr>
        <w:t xml:space="preserve">International Journal of Nursing Studies</w:t>
      </w:r>
      <w:r>
        <w:t xml:space="preserve">, 2024).</w:t>
      </w:r>
    </w:p>
    <w:bookmarkEnd w:id="25"/>
    <w:bookmarkStart w:id="26" w:name="conclusion"/>
    <w:p>
      <w:pPr>
        <w:pStyle w:val="Heading2"/>
      </w:pPr>
      <w:r>
        <w:t xml:space="preserve">Conclusion</w:t>
      </w:r>
    </w:p>
    <w:p>
      <w:pPr>
        <w:pStyle w:val="FirstParagraph"/>
      </w:pPr>
      <w:r>
        <w:t xml:space="preserve">The evolving role of the Nurse in Malaysia Kuala Lumpur is not merely about staffing numbers but redefining professional dignity within a rapidly modernizing healthcare infrastructure. As this Dissertation concludes, the future trajectory of Kuala Lumpur’s public health success hinges on recognizing that an empowered Nurse—equipped with cultural fluency, technological acumen, and institutional support—is the most cost-effective healthcare asset for Malaysia’s urban centers. Without systemic investment in Nursing as a strategic priority rather than a cost center, Malaysia Kuala Lumpur risks compromising its vision to become Southeast Asia’s premier health destination by 2035. The time for evidence-based action is now; this Dissertation offers both the roadmap and the imperative.</w:t>
      </w:r>
    </w:p>
    <w:bookmarkEnd w:id="26"/>
    <w:bookmarkStart w:id="27" w:name="references-selected"/>
    <w:p>
      <w:pPr>
        <w:pStyle w:val="Heading2"/>
      </w:pPr>
      <w:r>
        <w:t xml:space="preserve">References (Selected)</w:t>
      </w:r>
    </w:p>
    <w:p>
      <w:pPr>
        <w:numPr>
          <w:ilvl w:val="0"/>
          <w:numId w:val="1002"/>
        </w:numPr>
        <w:pStyle w:val="Compact"/>
      </w:pPr>
      <w:r>
        <w:t xml:space="preserve">Department of Statistics Malaysia. (2023). *Healthcare Infrastructure Report: Kuala Lumpur Klang Valley*. Putrajaya: Government Press.</w:t>
      </w:r>
    </w:p>
    <w:p>
      <w:pPr>
        <w:numPr>
          <w:ilvl w:val="0"/>
          <w:numId w:val="1002"/>
        </w:numPr>
        <w:pStyle w:val="Compact"/>
      </w:pPr>
      <w:r>
        <w:t xml:space="preserve">Malaysian Ministry of Health. (2023). *Nursing Workforce Survey 2023*. Kuala Lumpur: MOH Publications.</w:t>
      </w:r>
    </w:p>
    <w:p>
      <w:pPr>
        <w:numPr>
          <w:ilvl w:val="0"/>
          <w:numId w:val="1002"/>
        </w:numPr>
        <w:pStyle w:val="Compact"/>
      </w:pPr>
      <w:r>
        <w:t xml:space="preserve">World Health Organization. (2022). *Global Nursing Migration Trends*. Geneva: WHO Press.</w:t>
      </w:r>
    </w:p>
    <w:p>
      <w:pPr>
        <w:numPr>
          <w:ilvl w:val="0"/>
          <w:numId w:val="1002"/>
        </w:numPr>
        <w:pStyle w:val="Compact"/>
      </w:pPr>
      <w:r>
        <w:t xml:space="preserve">Universiti Kebangsaan Malaysia. (2023). *Cultural Competency in Malaysian Nursing Practice*. Journal of Asian Nursing, 15(4),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Malaysia Kuala Lumpur Healthcare System</dc:title>
  <dc:creator/>
  <dc:language>en</dc:language>
  <cp:keywords/>
  <dcterms:created xsi:type="dcterms:W3CDTF">2025-12-13T09:28:54Z</dcterms:created>
  <dcterms:modified xsi:type="dcterms:W3CDTF">2025-12-13T09:28:54Z</dcterms:modified>
</cp:coreProperties>
</file>

<file path=docProps/custom.xml><?xml version="1.0" encoding="utf-8"?>
<Properties xmlns="http://schemas.openxmlformats.org/officeDocument/2006/custom-properties" xmlns:vt="http://schemas.openxmlformats.org/officeDocument/2006/docPropsVTypes"/>
</file>