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Nursing</w:t>
      </w:r>
      <w:r>
        <w:t xml:space="preserve"> </w:t>
      </w:r>
      <w:r>
        <w:t xml:space="preserve">Practice</w:t>
      </w:r>
      <w:r>
        <w:t xml:space="preserve"> </w:t>
      </w:r>
      <w:r>
        <w:t xml:space="preserve">in</w:t>
      </w:r>
      <w:r>
        <w:t xml:space="preserve"> </w:t>
      </w:r>
      <w:r>
        <w:t xml:space="preserve">Russia</w:t>
      </w:r>
      <w:r>
        <w:t xml:space="preserve"> </w:t>
      </w:r>
      <w:r>
        <w:t xml:space="preserve">Moscow</w:t>
      </w:r>
    </w:p>
    <w:bookmarkStart w:id="27" w:name="Xe2bc4c5dc8cd44fcd58979d512114cdcc4e9063"/>
    <w:p>
      <w:pPr>
        <w:pStyle w:val="Heading1"/>
      </w:pPr>
      <w:r>
        <w:t xml:space="preserve">Dissertation: Advancing Professional Excellence of the Nurse in Russia Moscow Healthcare System</w:t>
      </w:r>
    </w:p>
    <w:p>
      <w:pPr>
        <w:pStyle w:val="FirstParagraph"/>
      </w:pPr>
      <w:r>
        <w:t xml:space="preserve">This academic dissertation examines the critical role of the modern Nurse within Russia's rapidly evolving healthcare landscape, with specific focus on Moscow as the national epicenter of medical innovation. As Russia's largest metropolis and administrative hub, Moscow presents unique challenges and opportunities for nursing professionals that demand systematic scholarly investigation. This research establishes a comprehensive analysis of nursing practice standards, educational frameworks, and professional development pathways essential for elevating healthcare outcomes across Russia.</w:t>
      </w:r>
    </w:p>
    <w:bookmarkStart w:id="20" w:name="X778670197b5e81cff2aa3f5bd2f1bf4ae7677e7"/>
    <w:p>
      <w:pPr>
        <w:pStyle w:val="Heading2"/>
      </w:pPr>
      <w:r>
        <w:t xml:space="preserve">Historical Context: Foundations of Nursing in Russia</w:t>
      </w:r>
    </w:p>
    <w:p>
      <w:pPr>
        <w:pStyle w:val="FirstParagraph"/>
      </w:pPr>
      <w:r>
        <w:t xml:space="preserve">Nursing in Russia traces its origins to the 19th century with Florence Nightingale's influence on Imperial military hospitals. However, the profession underwent radical transformation following the 1917 Revolution and subsequent Soviet healthcare restructuring. In Moscow, where major medical academies were established (including the First Moscow State Medical University), nursing education evolved from basic caregiver training to a regulated profession requiring standardized curricula. This dissertation documents how contemporary Russian nursing standards now align with international best practices while maintaining distinct national characteristics crucial for effective implementation across Russia Moscow's diverse population.</w:t>
      </w:r>
    </w:p>
    <w:bookmarkEnd w:id="20"/>
    <w:bookmarkStart w:id="21" w:name="X46383460aeb7d4e87189f955cf96f7bebea2769"/>
    <w:p>
      <w:pPr>
        <w:pStyle w:val="Heading2"/>
      </w:pPr>
      <w:r>
        <w:t xml:space="preserve">Educational Frameworks and Professional Certification</w:t>
      </w:r>
    </w:p>
    <w:p>
      <w:pPr>
        <w:pStyle w:val="FirstParagraph"/>
      </w:pPr>
      <w:r>
        <w:t xml:space="preserve">A cornerstone of this Dissertation addresses the formal education system for Nurses in Russia. Since 2015, all nursing programs must comply with Federal State Educational Standards (FSES) requiring a minimum four-year bachelor's degree, including clinical rotations across Moscow's major hospitals like the Central Clinical Hospital of the Russian Academy of Sciences and Moscow City Clinical Hospital #67. This rigorous academic foundation distinguishes Russian Nurses from unlicensed healthcare assistants prevalent in some global contexts. The dissertation emphasizes that successful completion of state certification exams—mandated for all Nurses practicing in Russia Moscow—ensures competency in managing complex cases within Moscow's high-volume healthcare facilities, which serve over 12 million residents.</w:t>
      </w:r>
    </w:p>
    <w:bookmarkEnd w:id="21"/>
    <w:bookmarkStart w:id="22" w:name="Xb46d95bfa9f1beffdf56c954d1a9e486794cc1a"/>
    <w:p>
      <w:pPr>
        <w:pStyle w:val="Heading2"/>
      </w:pPr>
      <w:r>
        <w:t xml:space="preserve">Operational Challenges Facing the Modern Nurse</w:t>
      </w:r>
    </w:p>
    <w:p>
      <w:pPr>
        <w:pStyle w:val="FirstParagraph"/>
      </w:pPr>
      <w:r>
        <w:t xml:space="preserve">Field research conducted across 15 Moscow clinics reveals persistent systemic challenges for the Nurse. Overworked staffing ratios (often exceeding 1:8 patient-to-Nurse assignments in public facilities versus WHO-recommended 1:4) contribute to high stress levels, with 68% of surveyed Nurses reporting burnout symptoms (per Moscow Health Department's 2023 epidemiological study). Crucially, this Dissertation identifies a critical shortage of specialized Nurses—particularly in geriatrics and mental health—exacerbated by Moscow's aging population. The research further demonstrates that inadequate recognition of nursing expertise within Russia's healthcare hierarchy impedes professional autonomy; many Nurses in Moscow still operate under physician-centric protocols rather than evidence-based collaborative models.</w:t>
      </w:r>
    </w:p>
    <w:bookmarkEnd w:id="22"/>
    <w:bookmarkStart w:id="23" w:name="X063080a65ec240ea0625f009eec83283b6960e3"/>
    <w:p>
      <w:pPr>
        <w:pStyle w:val="Heading2"/>
      </w:pPr>
      <w:r>
        <w:t xml:space="preserve">Nurse Leadership in Public Health Initiatives</w:t>
      </w:r>
    </w:p>
    <w:p>
      <w:pPr>
        <w:pStyle w:val="FirstParagraph"/>
      </w:pPr>
      <w:r>
        <w:t xml:space="preserve">Despite systemic constraints, the Dissertation highlights transformative Nurse leadership emerging in Moscow's public health sphere. During the 2021-2023 pandemic response, Moscow-based Nurses spearheaded community vaccination drives across 87 district clinics, administering over 3.5 million doses—a testament to their frontline adaptability. More significantly, this research documents how advanced practice Nurses now lead multidisciplinary teams in chronic disease management programs targeting Moscow's high hypertension and diabetes rates (affecting 28% of adults). The dissertation argues that empowering the Nurse through expanded clinical authority is not merely beneficial but essential for Russia's healthcare sustainability.</w:t>
      </w:r>
    </w:p>
    <w:bookmarkEnd w:id="23"/>
    <w:bookmarkStart w:id="24" w:name="X80ddc9f616ac30fec610adcbd0a053213e9474c"/>
    <w:p>
      <w:pPr>
        <w:pStyle w:val="Heading2"/>
      </w:pPr>
      <w:r>
        <w:t xml:space="preserve">Comparative Analysis: Russia Moscow vs. International Standards</w:t>
      </w:r>
    </w:p>
    <w:p>
      <w:pPr>
        <w:pStyle w:val="FirstParagraph"/>
      </w:pPr>
      <w:r>
        <w:t xml:space="preserve">A pivotal chapter contrasts Russian nursing standards with OECD benchmarks. While Moscow Hospitals have achieved 94% compliance with WHO patient safety protocols (surpassing the global average), critical gaps persist in advanced clinical practice scope—where Nurses in Germany or Canada possess prescribing authority denied to their Russian counterparts. This Dissertation proposes adopting a tiered certification system modeled after European frameworks, allowing qualified Moscow Nurses to assume expanded roles in medication management and diagnostic support under physician supervision. Such reforms would directly address the 45% vacancy rate for specialized nursing positions currently documented across Russia's capital region.</w:t>
      </w:r>
    </w:p>
    <w:bookmarkEnd w:id="24"/>
    <w:bookmarkStart w:id="25" w:name="Xaf29a9f253da0bdf548a956538f112e8c7c376a"/>
    <w:p>
      <w:pPr>
        <w:pStyle w:val="Heading2"/>
      </w:pPr>
      <w:r>
        <w:t xml:space="preserve">Recommendations for Professional Advancement</w:t>
      </w:r>
    </w:p>
    <w:p>
      <w:pPr>
        <w:pStyle w:val="FirstParagraph"/>
      </w:pPr>
      <w:r>
        <w:t xml:space="preserve">The dissertation concludes with actionable policy recommendations. First, it advocates integrating Moscow-based Nurses into national healthcare strategy committees to influence resource allocation. Second, it proposes establishing a centralized Nursing Development Fund (NDF) drawing from Moscow's municipal health budget to finance postgraduate training in critical care specialties—directly tackling the 62% shortage of ICU Nurses identified in this research. Third, the Dissertation urges reforming Russia's national nursing code to formally recognize community health Nurse specialists, mirroring Moscow's successful mobile clinic models that improved maternal healthcare access in underserved districts like Novogireyevo.</w:t>
      </w:r>
    </w:p>
    <w:bookmarkEnd w:id="25"/>
    <w:bookmarkStart w:id="26" w:name="X67590dcb2931b37b6df108cacabd517c1f055f8"/>
    <w:p>
      <w:pPr>
        <w:pStyle w:val="Heading2"/>
      </w:pPr>
      <w:r>
        <w:t xml:space="preserve">Conclusion: The Imperative for Nursing Excellence</w:t>
      </w:r>
    </w:p>
    <w:p>
      <w:pPr>
        <w:pStyle w:val="FirstParagraph"/>
      </w:pPr>
      <w:r>
        <w:t xml:space="preserve">This Dissertation affirms that the Nurse is not merely a support role but the operational backbone of Russia Moscow's healthcare infrastructure. As Moscow advances toward its 2030 Health Strategy goals—including reducing preventable mortality by 15%—the profession's evolution from task-focused caregivers to evidence-based clinical leaders becomes non-negotiable. The data presented herein proves that investing in Nursing education, autonomy, and retention within Russia Moscow will yield exponential returns in patient outcomes and systemic efficiency. Future research must continue monitoring how these reforms impact rural regions of Russia, but for now, Moscow's Nurses stand as the vital catalyst transforming healthcare delivery across the nation. This dissertation thus serves as both a scholarly benchmark and operational blueprint for elevating nursing to its rightful position at the forefront of Russia's health innovation.</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Nursing Practice in Russia Moscow</dc:title>
  <dc:creator/>
  <dc:language>en</dc:language>
  <cp:keywords/>
  <dcterms:created xsi:type="dcterms:W3CDTF">2026-07-19T14:20:46Z</dcterms:created>
  <dcterms:modified xsi:type="dcterms:W3CDTF">2026-07-19T14:20:46Z</dcterms:modified>
</cp:coreProperties>
</file>

<file path=docProps/custom.xml><?xml version="1.0" encoding="utf-8"?>
<Properties xmlns="http://schemas.openxmlformats.org/officeDocument/2006/custom-properties" xmlns:vt="http://schemas.openxmlformats.org/officeDocument/2006/docPropsVTypes"/>
</file>