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A</w:t>
      </w:r>
      <w:r>
        <w:t xml:space="preserve"> </w:t>
      </w:r>
      <w:r>
        <w:t xml:space="preserve">Dissertation</w:t>
      </w:r>
      <w:r>
        <w:t xml:space="preserve"> </w:t>
      </w:r>
      <w:r>
        <w:t xml:space="preserve">Analysis</w:t>
      </w:r>
    </w:p>
    <w:bookmarkStart w:id="28" w:name="X0c87ea89ac341e8c775f68abe313dc3883155db"/>
    <w:p>
      <w:pPr>
        <w:pStyle w:val="Heading1"/>
      </w:pPr>
      <w:r>
        <w:t xml:space="preserve">Advancing Professional Nursing Practice in South Korea Seoul: A Comprehensive Dissertation Analysis</w:t>
      </w:r>
    </w:p>
    <w:p>
      <w:pPr>
        <w:pStyle w:val="FirstParagraph"/>
      </w:pPr>
      <w:r>
        <w:rPr>
          <w:bCs/>
          <w:b/>
        </w:rPr>
        <w:t xml:space="preserve">Abstract:</w:t>
      </w:r>
      <w:r>
        <w:t xml:space="preserve"> </w:t>
      </w:r>
      <w:r>
        <w:t xml:space="preserve">This dissertation examines the evolving role of the Nurse within South Korea's healthcare system, with specific focus on metropolitan Seoul. As one of the most advanced healthcare environments globally, Seoul presents unique opportunities and challenges for nursing professionals. This study analyzes historical developments, current practice frameworks, educational pathways, and future trajectories for Nurses operating in South Korea Seoul.</w:t>
      </w:r>
    </w:p>
    <w:bookmarkStart w:id="20" w:name="X9d403b4ca9adfae9d25a48de6a0b273691c903e"/>
    <w:p>
      <w:pPr>
        <w:pStyle w:val="Heading2"/>
      </w:pPr>
      <w:r>
        <w:t xml:space="preserve">Introduction: The Critical Role of Nursing in South Korea's Urban Healthcare Ecosystem</w:t>
      </w:r>
    </w:p>
    <w:p>
      <w:pPr>
        <w:pStyle w:val="FirstParagraph"/>
      </w:pPr>
      <w:r>
        <w:t xml:space="preserve">The landscape of healthcare delivery in South Korea has undergone transformative changes over the past three decades, with Seoul emerging as the epicenter of medical innovation. In this dynamic environment, the Nurse transcends traditional caregiving roles to become a pivotal clinical leader and health system navigator. This dissertation investigates how Nurses in South Korea Seoul navigate complex healthcare demands while upholding global standards of patient care within a rapidly aging population and advanced technological infrastructure.</w:t>
      </w:r>
    </w:p>
    <w:bookmarkEnd w:id="20"/>
    <w:bookmarkStart w:id="21" w:name="Xf95c951fe641e1de7ed978454332adc6c2fb4b6"/>
    <w:p>
      <w:pPr>
        <w:pStyle w:val="Heading2"/>
      </w:pPr>
      <w:r>
        <w:t xml:space="preserve">Historical Evolution: From Traditional Caregivers to Clinical Partners</w:t>
      </w:r>
    </w:p>
    <w:p>
      <w:pPr>
        <w:pStyle w:val="FirstParagraph"/>
      </w:pPr>
      <w:r>
        <w:t xml:space="preserve">South Korea's nursing profession has evolved significantly since the 1950s. Initially viewed as auxiliary support staff, Nurses in Seoul began formalizing their professional identity through the establishment of the Korean Nurses Association (KNA) in 1957. The pivotal 1980s saw regulatory reforms that mandated university-level education for all Licensed Practical Nurses and Registered Nurses. By 2000, Seoul's major hospitals had implemented clinical nurse specialist programs, marking a paradigm shift toward evidence-based practice. This historical trajectory demonstrates how the Nurse role in South Korea Seoul has steadily transitioned from task-oriented care to interdisciplinary healthcare leadership.</w:t>
      </w:r>
    </w:p>
    <w:bookmarkEnd w:id="21"/>
    <w:bookmarkStart w:id="22" w:name="X347a06a5ab06ba979d8dd3448124b0652b1be2c"/>
    <w:p>
      <w:pPr>
        <w:pStyle w:val="Heading2"/>
      </w:pPr>
      <w:r>
        <w:t xml:space="preserve">Current Practice Frameworks: The Modern Nurse in Seoul's Healthcare System</w:t>
      </w:r>
    </w:p>
    <w:p>
      <w:pPr>
        <w:pStyle w:val="FirstParagraph"/>
      </w:pPr>
      <w:r>
        <w:t xml:space="preserve">In contemporary South Korea Seoul, the Nurse operates within a highly structured yet innovative healthcare ecosystem. Key characteristics include:</w:t>
      </w:r>
    </w:p>
    <w:p>
      <w:pPr>
        <w:numPr>
          <w:ilvl w:val="0"/>
          <w:numId w:val="1001"/>
        </w:numPr>
        <w:pStyle w:val="Compact"/>
      </w:pPr>
      <w:r>
        <w:rPr>
          <w:bCs/>
          <w:b/>
        </w:rPr>
        <w:t xml:space="preserve">Specialized Roles:</w:t>
      </w:r>
      <w:r>
        <w:t xml:space="preserve"> </w:t>
      </w:r>
      <w:r>
        <w:t xml:space="preserve">Nurses in Seoul commonly work as Clinical Nurse Specialists (CNS) in cardiology, oncology, and geriatrics at institutions like Seoul National University Hospital</w:t>
      </w:r>
    </w:p>
    <w:p>
      <w:pPr>
        <w:numPr>
          <w:ilvl w:val="0"/>
          <w:numId w:val="1001"/>
        </w:numPr>
        <w:pStyle w:val="Compact"/>
      </w:pPr>
      <w:r>
        <w:rPr>
          <w:bCs/>
          <w:b/>
        </w:rPr>
        <w:t xml:space="preserve">Technology Integration:</w:t>
      </w:r>
      <w:r>
        <w:t xml:space="preserve"> </w:t>
      </w:r>
      <w:r>
        <w:t xml:space="preserve">Advanced EHR systems and AI-assisted diagnostics require continuous upskilling from Nurses across Seoul's healthcare facilities</w:t>
      </w:r>
    </w:p>
    <w:p>
      <w:pPr>
        <w:numPr>
          <w:ilvl w:val="0"/>
          <w:numId w:val="1001"/>
        </w:numPr>
        <w:pStyle w:val="Compact"/>
      </w:pPr>
      <w:r>
        <w:rPr>
          <w:bCs/>
          <w:b/>
        </w:rPr>
        <w:t xml:space="preserve">Patient-Centered Care Models:</w:t>
      </w:r>
      <w:r>
        <w:t xml:space="preserve"> </w:t>
      </w:r>
      <w:r>
        <w:t xml:space="preserve">Seoul's hospitals prioritize Nurse-led care coordination, particularly in managing chronic diseases among the rapidly aging population</w:t>
      </w:r>
    </w:p>
    <w:p>
      <w:pPr>
        <w:numPr>
          <w:ilvl w:val="0"/>
          <w:numId w:val="1001"/>
        </w:numPr>
        <w:pStyle w:val="Compact"/>
      </w:pPr>
      <w:r>
        <w:rPr>
          <w:bCs/>
          <w:b/>
        </w:rPr>
        <w:t xml:space="preserve">Emergency Response:</w:t>
      </w:r>
      <w:r>
        <w:t xml:space="preserve"> </w:t>
      </w:r>
      <w:r>
        <w:t xml:space="preserve">During the 2020-2023 pandemic, Seoul Nurses demonstrated exceptional crisis management capabilities across all emergency departments</w:t>
      </w:r>
    </w:p>
    <w:bookmarkEnd w:id="22"/>
    <w:bookmarkStart w:id="23" w:name="X35c775fc4d6ed17be2dc3fe1eb9aeba4682589e"/>
    <w:p>
      <w:pPr>
        <w:pStyle w:val="Heading2"/>
      </w:pPr>
      <w:r>
        <w:t xml:space="preserve">Educational Pathways: Cultivating Excellence in South Korea's Nursing Cadres</w:t>
      </w:r>
    </w:p>
    <w:p>
      <w:pPr>
        <w:pStyle w:val="FirstParagraph"/>
      </w:pPr>
      <w:r>
        <w:t xml:space="preserve">The educational journey for aspiring Nurses in South Korea Seoul follows a rigorous trajectory:</w:t>
      </w:r>
    </w:p>
    <w:p>
      <w:pPr>
        <w:numPr>
          <w:ilvl w:val="0"/>
          <w:numId w:val="1002"/>
        </w:numPr>
        <w:pStyle w:val="Compact"/>
      </w:pPr>
      <w:r>
        <w:rPr>
          <w:bCs/>
          <w:b/>
        </w:rPr>
        <w:t xml:space="preserve">Undergraduate Programs:</w:t>
      </w:r>
      <w:r>
        <w:t xml:space="preserve"> </w:t>
      </w:r>
      <w:r>
        <w:t xml:space="preserve">Four-year Bachelor of Science in Nursing (BSN) degrees at 150+ accredited institutions, with Seoul National University and Yonsei University offering nationally recognized curricula</w:t>
      </w:r>
    </w:p>
    <w:p>
      <w:pPr>
        <w:numPr>
          <w:ilvl w:val="0"/>
          <w:numId w:val="1002"/>
        </w:numPr>
        <w:pStyle w:val="Compact"/>
      </w:pPr>
      <w:r>
        <w:rPr>
          <w:bCs/>
          <w:b/>
        </w:rPr>
        <w:t xml:space="preserve">Licensure Requirements:</w:t>
      </w:r>
      <w:r>
        <w:t xml:space="preserve"> </w:t>
      </w:r>
      <w:r>
        <w:t xml:space="preserve">Mandatory national licensing examinations administered by the Korean Health Personnel Licensing Examination Board</w:t>
      </w:r>
    </w:p>
    <w:p>
      <w:pPr>
        <w:numPr>
          <w:ilvl w:val="0"/>
          <w:numId w:val="1002"/>
        </w:numPr>
        <w:pStyle w:val="Compact"/>
      </w:pPr>
      <w:r>
        <w:rPr>
          <w:bCs/>
          <w:b/>
        </w:rPr>
        <w:t xml:space="preserve">Continuing Education:</w:t>
      </w:r>
      <w:r>
        <w:t xml:space="preserve"> </w:t>
      </w:r>
      <w:r>
        <w:t xml:space="preserve">Mandatory 40 hours of continuing education annually, with Seoul-based hospitals providing specialized training in telehealth and geriatric care</w:t>
      </w:r>
    </w:p>
    <w:p>
      <w:pPr>
        <w:numPr>
          <w:ilvl w:val="0"/>
          <w:numId w:val="1002"/>
        </w:numPr>
        <w:pStyle w:val="Compact"/>
      </w:pPr>
      <w:r>
        <w:rPr>
          <w:bCs/>
          <w:b/>
        </w:rPr>
        <w:t xml:space="preserve">Advanced Degrees:</w:t>
      </w:r>
      <w:r>
        <w:t xml:space="preserve"> </w:t>
      </w:r>
      <w:r>
        <w:t xml:space="preserve">Increasing numbers pursue Master's (MSN) and Doctorate (DNSc) programs at Seoul Metropolitan universities to assume leadership roles</w:t>
      </w:r>
    </w:p>
    <w:bookmarkEnd w:id="23"/>
    <w:bookmarkStart w:id="24" w:name="Xfd79159f3df187d197395d0002c399b9e7171cb"/>
    <w:p>
      <w:pPr>
        <w:pStyle w:val="Heading2"/>
      </w:pPr>
      <w:r>
        <w:t xml:space="preserve">Economic and Social Context: Nursing in South Korea Seoul's Urban Environment</w:t>
      </w:r>
    </w:p>
    <w:p>
      <w:pPr>
        <w:pStyle w:val="FirstParagraph"/>
      </w:pPr>
      <w:r>
        <w:t xml:space="preserve">The socioeconomic context shapes nursing practice in profound ways. With over 10 million residents, Seoul faces unique challenges including:</w:t>
      </w:r>
    </w:p>
    <w:p>
      <w:pPr>
        <w:numPr>
          <w:ilvl w:val="0"/>
          <w:numId w:val="1003"/>
        </w:numPr>
        <w:pStyle w:val="Compact"/>
      </w:pPr>
      <w:r>
        <w:rPr>
          <w:bCs/>
          <w:b/>
        </w:rPr>
        <w:t xml:space="preserve">Workforce Shortages:</w:t>
      </w:r>
      <w:r>
        <w:t xml:space="preserve"> </w:t>
      </w:r>
      <w:r>
        <w:t xml:space="preserve">A projected 30% vacancy rate in critical care nursing by 2030 due to high stress and workloads</w:t>
      </w:r>
    </w:p>
    <w:p>
      <w:pPr>
        <w:numPr>
          <w:ilvl w:val="0"/>
          <w:numId w:val="1003"/>
        </w:numPr>
        <w:pStyle w:val="Compact"/>
      </w:pPr>
      <w:r>
        <w:rPr>
          <w:bCs/>
          <w:b/>
        </w:rPr>
        <w:t xml:space="preserve">Compensation Structures:</w:t>
      </w:r>
      <w:r>
        <w:t xml:space="preserve"> </w:t>
      </w:r>
      <w:r>
        <w:t xml:space="preserve">Seoul Nurses earn approximately 5.8 million KRW monthly (vs. national average of 4.9 million), yet still experience burnout rates exceeding 45%</w:t>
      </w:r>
    </w:p>
    <w:p>
      <w:pPr>
        <w:numPr>
          <w:ilvl w:val="0"/>
          <w:numId w:val="1003"/>
        </w:numPr>
        <w:pStyle w:val="Compact"/>
      </w:pPr>
      <w:r>
        <w:rPr>
          <w:bCs/>
          <w:b/>
        </w:rPr>
        <w:t xml:space="preserve">Cultural Dynamics:</w:t>
      </w:r>
      <w:r>
        <w:t xml:space="preserve"> </w:t>
      </w:r>
      <w:r>
        <w:t xml:space="preserve">Confucian values emphasizing hierarchical relationships necessitate nuanced communication strategies for effective Nurse-patient interactions</w:t>
      </w:r>
    </w:p>
    <w:bookmarkEnd w:id="24"/>
    <w:bookmarkStart w:id="25" w:name="Xcea1e5cb1fd5ad08f69d6df2c69f895d8a43b4b"/>
    <w:p>
      <w:pPr>
        <w:pStyle w:val="Heading2"/>
      </w:pPr>
      <w:r>
        <w:t xml:space="preserve">Future Trajectories: Strategic Recommendations for Nursing Development in Seoul</w:t>
      </w:r>
    </w:p>
    <w:p>
      <w:pPr>
        <w:pStyle w:val="FirstParagraph"/>
      </w:pPr>
      <w:r>
        <w:t xml:space="preserve">This dissertation proposes three critical action areas for advancing the Nurse profession in South Korea Seoul:</w:t>
      </w:r>
    </w:p>
    <w:p>
      <w:pPr>
        <w:numPr>
          <w:ilvl w:val="0"/>
          <w:numId w:val="1004"/>
        </w:numPr>
        <w:pStyle w:val="Compact"/>
      </w:pPr>
      <w:r>
        <w:rPr>
          <w:bCs/>
          <w:b/>
        </w:rPr>
        <w:t xml:space="preserve">Policy Reform:</w:t>
      </w:r>
      <w:r>
        <w:t xml:space="preserve"> </w:t>
      </w:r>
      <w:r>
        <w:t xml:space="preserve">Advocate for national legislation recognizing Nurse practitioners with prescribing authority, modeled after successful implementations in Seoul's public health centers</w:t>
      </w:r>
    </w:p>
    <w:p>
      <w:pPr>
        <w:numPr>
          <w:ilvl w:val="0"/>
          <w:numId w:val="1004"/>
        </w:numPr>
        <w:pStyle w:val="Compact"/>
      </w:pPr>
      <w:r>
        <w:rPr>
          <w:bCs/>
          <w:b/>
        </w:rPr>
        <w:t xml:space="preserve">Tech Integration Strategy:</w:t>
      </w:r>
      <w:r>
        <w:t xml:space="preserve"> </w:t>
      </w:r>
      <w:r>
        <w:t xml:space="preserve">Develop AI-assisted triage systems co-designed by Nurses to reduce administrative burdens and enhance clinical decision-making</w:t>
      </w:r>
    </w:p>
    <w:p>
      <w:pPr>
        <w:numPr>
          <w:ilvl w:val="0"/>
          <w:numId w:val="1004"/>
        </w:numPr>
        <w:pStyle w:val="Compact"/>
      </w:pPr>
      <w:r>
        <w:rPr>
          <w:bCs/>
          <w:b/>
        </w:rPr>
        <w:t xml:space="preserve">Work Environment Optimization:</w:t>
      </w:r>
      <w:r>
        <w:t xml:space="preserve"> </w:t>
      </w:r>
      <w:r>
        <w:t xml:space="preserve">Implement standardized 12-hour shift rotations with mandatory mindfulness sessions, proven to reduce burnout in Seoul's tertiary care hospitals</w:t>
      </w:r>
    </w:p>
    <w:bookmarkEnd w:id="25"/>
    <w:bookmarkStart w:id="27" w:name="X5e385e85bf091f3d8aa9e65bf28d3d25c741573"/>
    <w:p>
      <w:pPr>
        <w:pStyle w:val="Heading2"/>
      </w:pPr>
      <w:r>
        <w:t xml:space="preserve">Conclusion: The Imperative for Nursing Leadership in South Korea Seoul</w:t>
      </w:r>
    </w:p>
    <w:p>
      <w:pPr>
        <w:pStyle w:val="FirstParagraph"/>
      </w:pPr>
      <w:r>
        <w:t xml:space="preserve">The evolving role of the Nurse within South Korea's premier healthcare metropolis represents a microcosm of global nursing transformation. This dissertation demonstrates that Nurses in Seoul are not merely caregivers but essential architects of efficient, compassionate healthcare systems. As South Korea continues its demographic transition toward an 80% elderly population by 2050, the professional evolution of the Nurse becomes increasingly critical to sustainable healthcare delivery.</w:t>
      </w:r>
    </w:p>
    <w:p>
      <w:pPr>
        <w:pStyle w:val="BodyText"/>
      </w:pPr>
      <w:r>
        <w:t xml:space="preserve">The findings presented herein underscore that investing in Nursing education, practice autonomy, and workplace well-being directly correlates with improved patient outcomes and system efficiency. For South Korea Seoul to maintain its position as a global healthcare leader, strategic prioritization of nursing excellence must be central to national health policy frameworks. Future research should explore cross-cultural comparisons between Seoul's Nurse practice models and international standards to further refine this vital profession.</w:t>
      </w:r>
    </w:p>
    <w:p>
      <w:pPr>
        <w:pStyle w:val="BodyText"/>
      </w:pPr>
      <w:r>
        <w:t xml:space="preserve">In conclusion, this dissertation affirms that the Nurse in South Korea Seoul has transcended traditional boundaries to become a cornerstone of modern healthcare. The continued development of this profession will determine not only the quality of care for millions of Seoul residents but also set benchmarks for nursing excellence worldwide.</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in South Korea Seoul: A Dissertation Analysis</dc:title>
  <dc:creator/>
  <dc:language>en</dc:language>
  <cp:keywords/>
  <dcterms:created xsi:type="dcterms:W3CDTF">2026-07-21T11:11:32Z</dcterms:created>
  <dcterms:modified xsi:type="dcterms:W3CDTF">2026-07-21T11:11:32Z</dcterms:modified>
</cp:coreProperties>
</file>

<file path=docProps/custom.xml><?xml version="1.0" encoding="utf-8"?>
<Properties xmlns="http://schemas.openxmlformats.org/officeDocument/2006/custom-properties" xmlns:vt="http://schemas.openxmlformats.org/officeDocument/2006/docPropsVTypes"/>
</file>