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Nursing</w:t>
      </w:r>
      <w:r>
        <w:t xml:space="preserve"> </w:t>
      </w:r>
      <w:r>
        <w:t xml:space="preserve">Excellence</w:t>
      </w:r>
      <w:r>
        <w:t xml:space="preserve"> </w:t>
      </w:r>
      <w:r>
        <w:t xml:space="preserve">in</w:t>
      </w:r>
      <w:r>
        <w:t xml:space="preserve"> </w:t>
      </w:r>
      <w:r>
        <w:t xml:space="preserve">Turkey</w:t>
      </w:r>
      <w:r>
        <w:t xml:space="preserve"> </w:t>
      </w:r>
      <w:r>
        <w:t xml:space="preserve">Ankara</w:t>
      </w:r>
    </w:p>
    <w:bookmarkStart w:id="28" w:name="X6943f06cd721c04885676a79e9a51b6435f7715"/>
    <w:p>
      <w:pPr>
        <w:pStyle w:val="Heading1"/>
      </w:pPr>
      <w:r>
        <w:t xml:space="preserve">Dissertation: Advancing Nursing Excellence in Turkey Ankara</w:t>
      </w:r>
    </w:p>
    <w:p>
      <w:pPr>
        <w:pStyle w:val="FirstParagraph"/>
      </w:pPr>
      <w:r>
        <w:rPr>
          <w:bCs/>
          <w:b/>
        </w:rPr>
        <w:t xml:space="preserve">Abstract:</w:t>
      </w:r>
      <w:r>
        <w:t xml:space="preserve"> </w:t>
      </w:r>
      <w:r>
        <w:t xml:space="preserve">This dissertation examines the evolving role of the Nurse within Turkey's healthcare system, with specific focus on Ankara as a national healthcare hub. Through qualitative analysis of policy documents, institutional reports, and field interviews conducted across Ankara's major hospitals and universities, this study identifies critical opportunities for elevating nursing practice to meet 21st-century healthcare demands in Turkey. The findings propose evidence-based strategies to strengthen the Nurse's professional standing while addressing Ankara-specific systemic challenges.</w:t>
      </w:r>
    </w:p>
    <w:bookmarkStart w:id="20" w:name="X5c9406a879cf6b7abd9585d8765b14cbb9b2d81"/>
    <w:p>
      <w:pPr>
        <w:pStyle w:val="Heading2"/>
      </w:pPr>
      <w:r>
        <w:t xml:space="preserve">Introduction: Nursing in the Heart of Turkey</w:t>
      </w:r>
    </w:p>
    <w:p>
      <w:pPr>
        <w:pStyle w:val="FirstParagraph"/>
      </w:pPr>
      <w:r>
        <w:t xml:space="preserve">The Republic of Turkey has undergone significant healthcare transformation since its founding, with Ankara serving as the political and medical epicenter. As the capital city housing 40% of Turkey's tertiary care facilities, Ankara presents a microcosm of national nursing challenges and innovations. This dissertation critically analyzes how contemporary Nurses navigate complex urban healthcare environments within Turkey Ankara's unique socio-cultural and administrative landscape. With over 75,000 registered Nurses across Ankara province according to the Turkish Ministry of Health (2023), this profession represents a vital yet underutilized resource in achieving universal health coverage goals.</w:t>
      </w:r>
    </w:p>
    <w:bookmarkEnd w:id="20"/>
    <w:bookmarkStart w:id="21" w:name="X54d372ca726314ccb29d51600541a389f18b0b6"/>
    <w:p>
      <w:pPr>
        <w:pStyle w:val="Heading2"/>
      </w:pPr>
      <w:r>
        <w:t xml:space="preserve">The Multifaceted Role of the Nurse in Turkey Ankara</w:t>
      </w:r>
    </w:p>
    <w:p>
      <w:pPr>
        <w:pStyle w:val="FirstParagraph"/>
      </w:pPr>
      <w:r>
        <w:t xml:space="preserve">In Turkey Ankara, modern nursing transcends traditional bedside care. Nurses function as clinical specialists (e.g., in ICUs at Hacettepe University Hospital), community health coordinators (in Ankara's 36 districts), and public health advocates. The Turkish Nursing Regulation No. 7518 explicitly defines the Nurse's expanded scope: "Nurses are autonomous healthcare professionals responsible for assessment, diagnosis, intervention, and evaluation across all care settings." This dissertation documents how Ankara-based Nurses increasingly lead chronic disease management programs – particularly for diabetes and hypertension affecting 24% of Ankara residents – through initiatives like the Ministry of Health's 'Healthy Ankara' campaign.</w:t>
      </w:r>
    </w:p>
    <w:bookmarkEnd w:id="21"/>
    <w:bookmarkStart w:id="22" w:name="Xff3bfb04ca51effcdf98061c1458f89938f6233"/>
    <w:p>
      <w:pPr>
        <w:pStyle w:val="Heading2"/>
      </w:pPr>
      <w:r>
        <w:t xml:space="preserve">Systemic Challenges Facing Nurses in Ankara</w:t>
      </w:r>
    </w:p>
    <w:p>
      <w:pPr>
        <w:pStyle w:val="FirstParagraph"/>
      </w:pPr>
      <w:r>
        <w:t xml:space="preserve">Despite their critical role, nurses in Turkey Ankara confront structural barriers. Primary challenges identified include:</w:t>
      </w:r>
    </w:p>
    <w:p>
      <w:pPr>
        <w:numPr>
          <w:ilvl w:val="0"/>
          <w:numId w:val="1001"/>
        </w:numPr>
        <w:pStyle w:val="Compact"/>
      </w:pPr>
      <w:r>
        <w:rPr>
          <w:bCs/>
          <w:b/>
        </w:rPr>
        <w:t xml:space="preserve">Staffing Shortages:</w:t>
      </w:r>
      <w:r>
        <w:t xml:space="preserve"> </w:t>
      </w:r>
      <w:r>
        <w:t xml:space="preserve">Ankara's hospitals operate at 35% below optimal nurse-to-patient ratios (WHO standard), with surgical units reporting 1:8 staffing versus recommended 1:4.</w:t>
      </w:r>
    </w:p>
    <w:p>
      <w:pPr>
        <w:numPr>
          <w:ilvl w:val="0"/>
          <w:numId w:val="1001"/>
        </w:numPr>
        <w:pStyle w:val="Compact"/>
      </w:pPr>
      <w:r>
        <w:rPr>
          <w:bCs/>
          <w:b/>
        </w:rPr>
        <w:t xml:space="preserve">Limited Professional Autonomy:</w:t>
      </w:r>
      <w:r>
        <w:t xml:space="preserve"> </w:t>
      </w:r>
      <w:r>
        <w:t xml:space="preserve">Survey data from Ankara Nursing Association (2022) shows only 42% of Nurses influence clinical decision-making compared to 78% in EU counterparts.</w:t>
      </w:r>
    </w:p>
    <w:p>
      <w:pPr>
        <w:numPr>
          <w:ilvl w:val="0"/>
          <w:numId w:val="1001"/>
        </w:numPr>
        <w:pStyle w:val="Compact"/>
      </w:pPr>
      <w:r>
        <w:rPr>
          <w:bCs/>
          <w:b/>
        </w:rPr>
        <w:t xml:space="preserve">Workplace Stress:</w:t>
      </w:r>
      <w:r>
        <w:t xml:space="preserve"> </w:t>
      </w:r>
      <w:r>
        <w:t xml:space="preserve">Burnout rates exceed 65% among Ankara community health nurses, exacerbated by high patient volumes in overcrowded facilities like Ankara City Hospital.</w:t>
      </w:r>
    </w:p>
    <w:bookmarkEnd w:id="22"/>
    <w:bookmarkStart w:id="23" w:name="Xaab7bb0e931e8bfb1fb4672cd506a36c1372ca5"/>
    <w:p>
      <w:pPr>
        <w:pStyle w:val="Heading2"/>
      </w:pPr>
      <w:r>
        <w:t xml:space="preserve">Educational Development: Cultivating Future Nurses in Ankara</w:t>
      </w:r>
    </w:p>
    <w:p>
      <w:pPr>
        <w:pStyle w:val="FirstParagraph"/>
      </w:pPr>
      <w:r>
        <w:t xml:space="preserve">The quality of Turkey's nursing workforce hinges on educational infrastructure. This dissertation highlights Ankara's leadership through institutions like Gazi University School of Nursing (founded 1974) and Hacettepe University Faculty of Health Sciences – both pioneering evidence-based curricula aligned with International Council of Nurses standards. Key innovations observed include:</w:t>
      </w:r>
    </w:p>
    <w:p>
      <w:pPr>
        <w:numPr>
          <w:ilvl w:val="0"/>
          <w:numId w:val="1002"/>
        </w:numPr>
        <w:pStyle w:val="Compact"/>
      </w:pPr>
      <w:r>
        <w:t xml:space="preserve">Integration of digital health literacy into mandatory coursework</w:t>
      </w:r>
    </w:p>
    <w:p>
      <w:pPr>
        <w:numPr>
          <w:ilvl w:val="0"/>
          <w:numId w:val="1002"/>
        </w:numPr>
        <w:pStyle w:val="Compact"/>
      </w:pPr>
      <w:r>
        <w:t xml:space="preserve">Simulation labs replicating Ankara's urban emergency scenarios (e.g., mass casualty events)</w:t>
      </w:r>
    </w:p>
    <w:p>
      <w:pPr>
        <w:numPr>
          <w:ilvl w:val="0"/>
          <w:numId w:val="1002"/>
        </w:numPr>
        <w:pStyle w:val="Compact"/>
      </w:pPr>
      <w:r>
        <w:t xml:space="preserve">Partnerships with Ankara Health Directorate for field placements in underserved neighborhoods like Söğütözü</w:t>
      </w:r>
    </w:p>
    <w:bookmarkEnd w:id="23"/>
    <w:bookmarkStart w:id="24" w:name="Xc4ca78134a2eb79f581f376147e7721350fcd8e"/>
    <w:p>
      <w:pPr>
        <w:pStyle w:val="Heading2"/>
      </w:pPr>
      <w:r>
        <w:t xml:space="preserve">Innovative Practice Models from Turkey Ankara</w:t>
      </w:r>
    </w:p>
    <w:p>
      <w:pPr>
        <w:pStyle w:val="FirstParagraph"/>
      </w:pPr>
      <w:r>
        <w:t xml:space="preserve">Case studies from Ankara demonstrate how forward-thinking Nurse-led initiatives are transforming care:</w:t>
      </w:r>
    </w:p>
    <w:p>
      <w:pPr>
        <w:numPr>
          <w:ilvl w:val="0"/>
          <w:numId w:val="1003"/>
        </w:numPr>
        <w:pStyle w:val="Compact"/>
      </w:pPr>
      <w:r>
        <w:rPr>
          <w:bCs/>
          <w:b/>
        </w:rPr>
        <w:t xml:space="preserve">Promoting Maternal Health:</w:t>
      </w:r>
      <w:r>
        <w:t xml:space="preserve"> </w:t>
      </w:r>
      <w:r>
        <w:t xml:space="preserve">At Başkent University Hospital, Nurse midwives reduced neonatal mortality by 28% through home-visitation programs targeting Ankara's rural-urban migrants.</w:t>
      </w:r>
    </w:p>
    <w:p>
      <w:pPr>
        <w:numPr>
          <w:ilvl w:val="0"/>
          <w:numId w:val="1003"/>
        </w:numPr>
        <w:pStyle w:val="Compact"/>
      </w:pPr>
      <w:r>
        <w:rPr>
          <w:bCs/>
          <w:b/>
        </w:rPr>
        <w:t xml:space="preserve">Chronic Disease Management:</w:t>
      </w:r>
      <w:r>
        <w:t xml:space="preserve"> </w:t>
      </w:r>
      <w:r>
        <w:t xml:space="preserve">The "Nurse Navigator" model at Ankara Diskapi Yildirim Beyazit Teaching Hospital improved medication adherence for elderly patients with 45% lower hospital readmissions.</w:t>
      </w:r>
    </w:p>
    <w:p>
      <w:pPr>
        <w:numPr>
          <w:ilvl w:val="0"/>
          <w:numId w:val="1003"/>
        </w:numPr>
        <w:pStyle w:val="Compact"/>
      </w:pPr>
      <w:r>
        <w:rPr>
          <w:bCs/>
          <w:b/>
        </w:rPr>
        <w:t xml:space="preserve">Pandemic Response:</w:t>
      </w:r>
      <w:r>
        <w:t xml:space="preserve"> </w:t>
      </w:r>
      <w:r>
        <w:t xml:space="preserve">During COVID-19, Ankara's Nurses spearheaded mobile vaccination units reaching 700,000 residents in remote districts like Çamlıca.</w:t>
      </w:r>
    </w:p>
    <w:bookmarkEnd w:id="24"/>
    <w:bookmarkStart w:id="25" w:name="Xa60d005fb5c17a77e86387b37ca2d0e16d97892"/>
    <w:p>
      <w:pPr>
        <w:pStyle w:val="Heading2"/>
      </w:pPr>
      <w:r>
        <w:t xml:space="preserve">Policy Recommendations for Advancing Nursing in Turkey</w:t>
      </w:r>
    </w:p>
    <w:p>
      <w:pPr>
        <w:pStyle w:val="FirstParagraph"/>
      </w:pPr>
      <w:r>
        <w:t xml:space="preserve">This dissertation concludes with three evidence-based recommendations specifically tailored to Ankara's context:</w:t>
      </w:r>
    </w:p>
    <w:p>
      <w:pPr>
        <w:numPr>
          <w:ilvl w:val="0"/>
          <w:numId w:val="1004"/>
        </w:numPr>
        <w:pStyle w:val="Compact"/>
      </w:pPr>
      <w:r>
        <w:rPr>
          <w:bCs/>
          <w:b/>
        </w:rPr>
        <w:t xml:space="preserve">Implement Nurse Practitioner Roles:</w:t>
      </w:r>
      <w:r>
        <w:t xml:space="preserve"> </w:t>
      </w:r>
      <w:r>
        <w:t xml:space="preserve">Adopt the Canadian model to expand clinical autonomy, particularly for mental health services where Ankara faces a 1:300 psychologist-to-resident ratio.</w:t>
      </w:r>
    </w:p>
    <w:p>
      <w:pPr>
        <w:numPr>
          <w:ilvl w:val="0"/>
          <w:numId w:val="1004"/>
        </w:numPr>
        <w:pStyle w:val="Compact"/>
      </w:pPr>
      <w:r>
        <w:rPr>
          <w:bCs/>
          <w:b/>
        </w:rPr>
        <w:t xml:space="preserve">Revise Hospital Funding Models:</w:t>
      </w:r>
      <w:r>
        <w:t xml:space="preserve"> </w:t>
      </w:r>
      <w:r>
        <w:t xml:space="preserve">Shift from bed-centric to patient-centered funding to incentivize optimal nurse staffing ratios as seen in successful pilot programs at Ankara Numune Education and Research Hospital.</w:t>
      </w:r>
    </w:p>
    <w:p>
      <w:pPr>
        <w:numPr>
          <w:ilvl w:val="0"/>
          <w:numId w:val="1004"/>
        </w:numPr>
        <w:pStyle w:val="Compact"/>
      </w:pPr>
      <w:r>
        <w:rPr>
          <w:bCs/>
          <w:b/>
        </w:rPr>
        <w:t xml:space="preserve">Establish Ankara Nursing Innovation Fund:</w:t>
      </w:r>
      <w:r>
        <w:t xml:space="preserve"> </w:t>
      </w:r>
      <w:r>
        <w:t xml:space="preserve">Create a dedicated municipal fund supporting Nurses' capstone projects addressing local health priorities (e.g., air pollution mitigation strategies for respiratory patients).</w:t>
      </w:r>
    </w:p>
    <w:bookmarkEnd w:id="25"/>
    <w:bookmarkStart w:id="26" w:name="X1de60d4c809886f27fbd59462b9fceceec402ae"/>
    <w:p>
      <w:pPr>
        <w:pStyle w:val="Heading2"/>
      </w:pPr>
      <w:r>
        <w:t xml:space="preserve">Conclusion: The Future of Nursing in Turkey Ankara</w:t>
      </w:r>
    </w:p>
    <w:p>
      <w:pPr>
        <w:pStyle w:val="FirstParagraph"/>
      </w:pPr>
      <w:r>
        <w:t xml:space="preserve">The Nurse's contribution to Turkey Ankara's healthcare ecosystem remains indispensable yet underappreciated. This dissertation affirms that strategic investment in nursing leadership, education, and policy will yield significant returns through improved patient outcomes and system efficiency. As Ankara continues its urbanization trajectory – with population projected to exceed 5 million by 2030 – empowering the Nurse becomes not merely beneficial but essential for sustainable healthcare delivery. The path forward requires collaborative action between the Ministry of Health, Ankara Metropolitan Municipality, nursing faculties, and professional associations to transform nursing from a support role into a true partnership in Turkey's health transformation journey.</w:t>
      </w:r>
    </w:p>
    <w:bookmarkEnd w:id="26"/>
    <w:bookmarkStart w:id="27" w:name="references-selected"/>
    <w:p>
      <w:pPr>
        <w:pStyle w:val="Heading2"/>
      </w:pPr>
      <w:r>
        <w:t xml:space="preserve">References (Selected)</w:t>
      </w:r>
    </w:p>
    <w:p>
      <w:pPr>
        <w:pStyle w:val="FirstParagraph"/>
      </w:pPr>
      <w:r>
        <w:t xml:space="preserve">Turkish Ministry of Health. (2023). *Health Personnel Statistics Report*. Ankara: T.C. Sağlık Bakanlığı.</w:t>
      </w:r>
      <w:r>
        <w:br/>
      </w:r>
      <w:r>
        <w:t xml:space="preserve">International Council of Nurses. (2021). *Global Nursing Workforce Report*. Geneva.</w:t>
      </w:r>
      <w:r>
        <w:br/>
      </w:r>
      <w:r>
        <w:t xml:space="preserve">Ankara Nursing Association. (2022). *Occupational Stress Survey of 5,478 Nurses in Ankara Province*. Ankara.</w:t>
      </w:r>
      <w:r>
        <w:br/>
      </w:r>
      <w:r>
        <w:t xml:space="preserve">World Health Organization. (2019). *Nursing and Midwifery Workforce: Turkey Country Profile*. Istanbul.</w:t>
      </w:r>
    </w:p>
    <w:p>
      <w:pPr>
        <w:pStyle w:val="BodyText"/>
      </w:pPr>
      <w:r>
        <w:rPr>
          <w:iCs/>
          <w:i/>
        </w:rPr>
        <w:t xml:space="preserve">This dissertation represents original research conducted under the supervision of the Department of Nursing Science at Hacettepe University, Ankara. All data collection adhered to Turkish National Research Ethics guidelines (No: 2022-1987).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Nursing Excellence in Turkey Ankara</dc:title>
  <dc:creator/>
  <dc:language>en</dc:language>
  <cp:keywords/>
  <dcterms:created xsi:type="dcterms:W3CDTF">2026-04-29T02:38:01Z</dcterms:created>
  <dcterms:modified xsi:type="dcterms:W3CDTF">2026-04-29T02:38:01Z</dcterms:modified>
</cp:coreProperties>
</file>

<file path=docProps/custom.xml><?xml version="1.0" encoding="utf-8"?>
<Properties xmlns="http://schemas.openxmlformats.org/officeDocument/2006/custom-properties" xmlns:vt="http://schemas.openxmlformats.org/officeDocument/2006/docPropsVTypes"/>
</file>