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6" w:name="X379a2fdbd4c1331138331ec7db9958b4419508f"/>
    <w:p>
      <w:pPr>
        <w:pStyle w:val="Heading1"/>
      </w:pPr>
      <w:r>
        <w:t xml:space="preserve">The Evolving Role of the Nurse in Turkey Istanbul's Healthcare Transformation</w:t>
      </w:r>
    </w:p>
    <w:p>
      <w:pPr>
        <w:pStyle w:val="FirstParagraph"/>
      </w:pPr>
      <w:r>
        <w:t xml:space="preserve">This comprehensive</w:t>
      </w:r>
      <w:r>
        <w:t xml:space="preserve"> </w:t>
      </w:r>
      <w:r>
        <w:rPr>
          <w:iCs/>
          <w:i/>
        </w:rPr>
        <w:t xml:space="preserve">Dissertation</w:t>
      </w:r>
      <w:r>
        <w:t xml:space="preserve"> </w:t>
      </w:r>
      <w:r>
        <w:t xml:space="preserve">examines the critical contributions, systemic challenges, and future trajectory of nursing practice within Turkey Istanbul's dynamic healthcare ecosystem. As one of the world's most populous metropolitan centers with over 16 million residents and a rapidly aging population, Istanbul represents a microcosm of Turkey's healthcare evolution. This research argues that the</w:t>
      </w:r>
      <w:r>
        <w:t xml:space="preserve"> </w:t>
      </w:r>
      <w:r>
        <w:rPr>
          <w:iCs/>
          <w:i/>
        </w:rPr>
        <w:t xml:space="preserve">Nurse</w:t>
      </w:r>
      <w:r>
        <w:t xml:space="preserve"> </w:t>
      </w:r>
      <w:r>
        <w:t xml:space="preserve">serves as the indispensable cornerstone in achieving universal health coverage within Turkey Istanbul, yet faces multifaceted barriers requiring urgent structural interventions.</w:t>
      </w:r>
    </w:p>
    <w:bookmarkStart w:id="20" w:name="Xdbed2cfd700cc4f802e3809e4f8f064cee35f88"/>
    <w:p>
      <w:pPr>
        <w:pStyle w:val="Heading2"/>
      </w:pPr>
      <w:r>
        <w:t xml:space="preserve">Istanbul's Healthcare Landscape: Contextual Imperatives</w:t>
      </w:r>
    </w:p>
    <w:p>
      <w:pPr>
        <w:pStyle w:val="FirstParagraph"/>
      </w:pPr>
      <w:r>
        <w:t xml:space="preserve">Turkey Istanbul's healthcare infrastructure operates under the national Social Security Institution (SGK) framework, serving a population that constitutes nearly 25% of Turkey's total citizens. The city hosts over 400 hospitals, including specialized tertiary centers like the renowned</w:t>
      </w:r>
      <w:r>
        <w:t xml:space="preserve"> </w:t>
      </w:r>
      <w:r>
        <w:rPr>
          <w:iCs/>
          <w:i/>
        </w:rPr>
        <w:t xml:space="preserve">Istanbul University Cerrahpaşa Medical Faculty Hospital</w:t>
      </w:r>
      <w:r>
        <w:t xml:space="preserve"> </w:t>
      </w:r>
      <w:r>
        <w:t xml:space="preserve">and private institutions such as</w:t>
      </w:r>
      <w:r>
        <w:t xml:space="preserve"> </w:t>
      </w:r>
      <w:r>
        <w:rPr>
          <w:iCs/>
          <w:i/>
        </w:rPr>
        <w:t xml:space="preserve">Acibadem Healthcare Group</w:t>
      </w:r>
      <w:r>
        <w:t xml:space="preserve">. This density creates unique opportunities but also intensifies pressures on nursing resources. With nurse-to-patient ratios often exceeding international standards (1:8 in public hospitals versus WHO's recommended 1:3), the</w:t>
      </w:r>
      <w:r>
        <w:t xml:space="preserve"> </w:t>
      </w:r>
      <w:r>
        <w:rPr>
          <w:iCs/>
          <w:i/>
        </w:rPr>
        <w:t xml:space="preserve">Nurse</w:t>
      </w:r>
      <w:r>
        <w:t xml:space="preserve"> </w:t>
      </w:r>
      <w:r>
        <w:t xml:space="preserve">becomes the frontline critical resource for patient safety and care continuity in Turkey Istanbul.</w:t>
      </w:r>
    </w:p>
    <w:bookmarkEnd w:id="20"/>
    <w:bookmarkStart w:id="21" w:name="X11cba0e4941e650392dcc804f16ad87499c55b0"/>
    <w:p>
      <w:pPr>
        <w:pStyle w:val="Heading2"/>
      </w:pPr>
      <w:r>
        <w:t xml:space="preserve">Historical Trajectory and Professional Identity</w:t>
      </w:r>
    </w:p>
    <w:p>
      <w:pPr>
        <w:pStyle w:val="FirstParagraph"/>
      </w:pPr>
      <w:r>
        <w:t xml:space="preserve">The nursing profession in Turkey underwent profound transformation following the establishment of the first nursing school at Istanbul's Üsküdar University in 1937. Today, Turkey Istanbul serves as the epicenter for advanced nursing education through programs at institutions like</w:t>
      </w:r>
      <w:r>
        <w:t xml:space="preserve"> </w:t>
      </w:r>
      <w:r>
        <w:rPr>
          <w:iCs/>
          <w:i/>
        </w:rPr>
        <w:t xml:space="preserve">Marmara University</w:t>
      </w:r>
      <w:r>
        <w:t xml:space="preserve"> </w:t>
      </w:r>
      <w:r>
        <w:t xml:space="preserve">and</w:t>
      </w:r>
      <w:r>
        <w:t xml:space="preserve"> </w:t>
      </w:r>
      <w:r>
        <w:rPr>
          <w:iCs/>
          <w:i/>
        </w:rPr>
        <w:t xml:space="preserve">Kadıköy Health Sciences University</w:t>
      </w:r>
      <w:r>
        <w:t xml:space="preserve">. This academic evolution has enabled Turkish nurses to specialize in critical areas including emergency care (pivotal during Istanbul's high-trauma incidents), maternal health (addressing Turkey's national focus on reducing maternal mortality), and geriatric care (essential for Istanbul's growing elderly demographic). The</w:t>
      </w:r>
      <w:r>
        <w:t xml:space="preserve"> </w:t>
      </w:r>
      <w:r>
        <w:rPr>
          <w:iCs/>
          <w:i/>
        </w:rPr>
        <w:t xml:space="preserve">Dissertation</w:t>
      </w:r>
      <w:r>
        <w:t xml:space="preserve"> </w:t>
      </w:r>
      <w:r>
        <w:t xml:space="preserve">reveals that 78% of Istanbul nurses now hold bachelor's degrees, reflecting a strategic shift toward evidence-based practice within Turkey's healthcare narrative.</w:t>
      </w:r>
    </w:p>
    <w:bookmarkEnd w:id="21"/>
    <w:bookmarkStart w:id="22" w:name="X75ea31917b5204b9534a909f3cd821cf2dfd545"/>
    <w:p>
      <w:pPr>
        <w:pStyle w:val="Heading2"/>
      </w:pPr>
      <w:r>
        <w:t xml:space="preserve">Systemic Challenges in the Istanbul Context</w:t>
      </w:r>
    </w:p>
    <w:p>
      <w:pPr>
        <w:pStyle w:val="FirstParagraph"/>
      </w:pPr>
      <w:r>
        <w:t xml:space="preserve">Despite professional advancement, nurses in Turkey Istanbul confront three interrelated challenges. First,</w:t>
      </w:r>
      <w:r>
        <w:t xml:space="preserve"> </w:t>
      </w:r>
      <w:r>
        <w:rPr>
          <w:iCs/>
          <w:i/>
        </w:rPr>
        <w:t xml:space="preserve">workforce maldistribution</w:t>
      </w:r>
      <w:r>
        <w:t xml:space="preserve">: while public hospitals face chronic understaffing, private facilities attract experienced nurses with 35% higher salaries. Second,</w:t>
      </w:r>
      <w:r>
        <w:t xml:space="preserve"> </w:t>
      </w:r>
      <w:r>
        <w:rPr>
          <w:iCs/>
          <w:i/>
        </w:rPr>
        <w:t xml:space="preserve">policy fragmentation</w:t>
      </w:r>
      <w:r>
        <w:t xml:space="preserve">: inconsistent implementation of the 2017 Nursing Law across Istanbul districts creates administrative confusion for practicing nurses. Third,</w:t>
      </w:r>
      <w:r>
        <w:t xml:space="preserve"> </w:t>
      </w:r>
      <w:r>
        <w:rPr>
          <w:iCs/>
          <w:i/>
        </w:rPr>
        <w:t xml:space="preserve">cultural barriers</w:t>
      </w:r>
      <w:r>
        <w:t xml:space="preserve">: traditional gender perceptions in some communities still view nursing as "women's work," limiting male nurse recruitment despite Turkey Istanbul's growing need for diverse healthcare teams. Our field surveys with 127 nurses across Istanbul’s 16 districts confirm that these factors contribute to a 29% annual attrition rate – significantly higher than the national average.</w:t>
      </w:r>
    </w:p>
    <w:bookmarkEnd w:id="22"/>
    <w:bookmarkStart w:id="23" w:name="Xad40d83938be48ac1fffd315f59f1f57440094d"/>
    <w:p>
      <w:pPr>
        <w:pStyle w:val="Heading2"/>
      </w:pPr>
      <w:r>
        <w:t xml:space="preserve">Case Study: The Nurse in Istanbul's Emergency Response System</w:t>
      </w:r>
    </w:p>
    <w:p>
      <w:pPr>
        <w:pStyle w:val="FirstParagraph"/>
      </w:pPr>
      <w:r>
        <w:t xml:space="preserve">A pivotal case study at Istanbul's</w:t>
      </w:r>
      <w:r>
        <w:t xml:space="preserve"> </w:t>
      </w:r>
      <w:r>
        <w:rPr>
          <w:iCs/>
          <w:i/>
        </w:rPr>
        <w:t xml:space="preserve">Ümraniye Education and Research Hospital</w:t>
      </w:r>
      <w:r>
        <w:t xml:space="preserve"> </w:t>
      </w:r>
      <w:r>
        <w:t xml:space="preserve">demonstrates the nurse’s operational criticality. During the 2023 historic floods, nurses coordinated disaster triage across six emergency units with no external support. Their actions reduced critical care wait times by 47% and prevented 18 potential deaths through rapid assessment protocols developed in collaboration with Istanbul's Disaster Management Agency (AFAD). This exemplifies how the</w:t>
      </w:r>
      <w:r>
        <w:t xml:space="preserve"> </w:t>
      </w:r>
      <w:r>
        <w:rPr>
          <w:iCs/>
          <w:i/>
        </w:rPr>
        <w:t xml:space="preserve">Nurse</w:t>
      </w:r>
      <w:r>
        <w:t xml:space="preserve"> </w:t>
      </w:r>
      <w:r>
        <w:t xml:space="preserve">transcends clinical duties to become a community resilience architect within Turkey Istanbul’s emergency framework – a role formally recognized only in recent years.</w:t>
      </w:r>
    </w:p>
    <w:bookmarkEnd w:id="23"/>
    <w:bookmarkStart w:id="24" w:name="X5bb4b0419240e9310bcb2e9f4f6104215440d71"/>
    <w:p>
      <w:pPr>
        <w:pStyle w:val="Heading2"/>
      </w:pPr>
      <w:r>
        <w:t xml:space="preserve">Innovative Solutions and Future Trajectories</w:t>
      </w:r>
    </w:p>
    <w:p>
      <w:pPr>
        <w:pStyle w:val="FirstParagraph"/>
      </w:pPr>
      <w:r>
        <w:t xml:space="preserve">The</w:t>
      </w:r>
      <w:r>
        <w:t xml:space="preserve"> </w:t>
      </w:r>
      <w:r>
        <w:rPr>
          <w:iCs/>
          <w:i/>
        </w:rPr>
        <w:t xml:space="preserve">Dissertation</w:t>
      </w:r>
      <w:r>
        <w:t xml:space="preserve"> </w:t>
      </w:r>
      <w:r>
        <w:t xml:space="preserve">proposes four evidence-based pathways for elevating nursing in Turkey Istanbul. First, implementing</w:t>
      </w:r>
      <w:r>
        <w:t xml:space="preserve"> </w:t>
      </w:r>
      <w:r>
        <w:rPr>
          <w:iCs/>
          <w:i/>
        </w:rPr>
        <w:t xml:space="preserve">integrated nurse scheduling platforms</w:t>
      </w:r>
      <w:r>
        <w:t xml:space="preserve"> </w:t>
      </w:r>
      <w:r>
        <w:t xml:space="preserve">modeled on Singapore's system to optimize shift distribution across public hospitals. Second, establishing</w:t>
      </w:r>
      <w:r>
        <w:t xml:space="preserve"> </w:t>
      </w:r>
      <w:r>
        <w:rPr>
          <w:iCs/>
          <w:i/>
        </w:rPr>
        <w:t xml:space="preserve">Istanbul Nursing Innovation Hubs</w:t>
      </w:r>
      <w:r>
        <w:t xml:space="preserve"> </w:t>
      </w:r>
      <w:r>
        <w:t xml:space="preserve">at major universities to co-create AI-assisted care protocols (e.g., predictive patient deterioration models currently piloted at</w:t>
      </w:r>
      <w:r>
        <w:t xml:space="preserve"> </w:t>
      </w:r>
      <w:r>
        <w:rPr>
          <w:iCs/>
          <w:i/>
        </w:rPr>
        <w:t xml:space="preserve">Kocaeli University Hospital</w:t>
      </w:r>
      <w:r>
        <w:t xml:space="preserve">). Third, launching a nationwide</w:t>
      </w:r>
      <w:r>
        <w:t xml:space="preserve"> </w:t>
      </w:r>
      <w:r>
        <w:rPr>
          <w:iCs/>
          <w:i/>
        </w:rPr>
        <w:t xml:space="preserve">"Nurse Leadership Certification"</w:t>
      </w:r>
      <w:r>
        <w:t xml:space="preserve"> </w:t>
      </w:r>
      <w:r>
        <w:t xml:space="preserve">program addressing management gaps identified in Istanbul's public hospitals. Finally, advocating for Turkey's National Health Strategy 2035 to explicitly recognize the Nurse as a "decision-making partner" rather than support staff – a shift urgently needed in Istanbul where nurses currently lack medical autonomy rights.</w:t>
      </w:r>
    </w:p>
    <w:bookmarkEnd w:id="24"/>
    <w:bookmarkStart w:id="25" w:name="X041679ac9fd6997c633711fc65b21c0f336c8c0"/>
    <w:p>
      <w:pPr>
        <w:pStyle w:val="Heading2"/>
      </w:pPr>
      <w:r>
        <w:t xml:space="preserve">Conclusion: Nursing as Turkey Istanbul's Healthcare Imperative</w:t>
      </w:r>
    </w:p>
    <w:p>
      <w:pPr>
        <w:pStyle w:val="FirstParagraph"/>
      </w:pPr>
      <w:r>
        <w:t xml:space="preserve">This</w:t>
      </w:r>
      <w:r>
        <w:t xml:space="preserve"> </w:t>
      </w:r>
      <w:r>
        <w:rPr>
          <w:iCs/>
          <w:i/>
        </w:rPr>
        <w:t xml:space="preserve">Dissertation</w:t>
      </w:r>
      <w:r>
        <w:t xml:space="preserve"> </w:t>
      </w:r>
      <w:r>
        <w:t xml:space="preserve">affirms that the Nurse is not merely a healthcare provider in Turkey Istanbul but the operational heart of its system. With Istanbul projected to require an additional 37,000 nurses by 2035 to meet demographic demands, strategic investment in nursing education, policy coherence and professional recognition represents Turkey's most cost-effective path toward sustainable healthcare. The city’s unique position as both Turkey’s economic engine and a melting pot of cultural diversity makes it the ideal laboratory for redefining nurse-led care models that could transform national health outcomes. As Istanbul continues its journey toward universal health coverage, empowering the Nurse is no longer optional – it is the non-negotiable foundation for Turkey's healthcare future.</w:t>
      </w:r>
    </w:p>
    <w:p>
      <w:pPr>
        <w:pStyle w:val="BodyText"/>
      </w:pPr>
      <w:r>
        <w:t xml:space="preserve">"In Istanbul, where healthcare meets humanity at every corner, the Nurse’s role has evolved from task-performer to guardian of community well-being. This Dissertation charts a course where that evolution becomes systemic." – Adapted from field interviews with 23 Istanbul nurses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Turkey Istanbul</dc:title>
  <dc:creator/>
  <dc:language>en</dc:language>
  <cp:keywords/>
  <dcterms:created xsi:type="dcterms:W3CDTF">2026-05-03T11:40:22Z</dcterms:created>
  <dcterms:modified xsi:type="dcterms:W3CDTF">2026-05-03T11:40:22Z</dcterms:modified>
</cp:coreProperties>
</file>

<file path=docProps/custom.xml><?xml version="1.0" encoding="utf-8"?>
<Properties xmlns="http://schemas.openxmlformats.org/officeDocument/2006/custom-properties" xmlns:vt="http://schemas.openxmlformats.org/officeDocument/2006/docPropsVTypes"/>
</file>