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Healthcare</w:t>
      </w:r>
      <w:r>
        <w:t xml:space="preserve"> </w:t>
      </w:r>
      <w:r>
        <w:t xml:space="preserve">System</w:t>
      </w:r>
    </w:p>
    <w:bookmarkStart w:id="27" w:name="X361a3ca5be3f1c1bf3a35f32255d7910e4aad15"/>
    <w:p>
      <w:pPr>
        <w:pStyle w:val="Heading1"/>
      </w:pPr>
      <w:r>
        <w:t xml:space="preserve">Dissertation: The Evolving Role of the Nurse in United Kingdom Manchester Healthcare System</w:t>
      </w:r>
    </w:p>
    <w:bookmarkStart w:id="20" w:name="abstract"/>
    <w:p>
      <w:pPr>
        <w:pStyle w:val="Heading2"/>
      </w:pPr>
      <w:r>
        <w:t xml:space="preserve">Abstract</w:t>
      </w:r>
    </w:p>
    <w:p>
      <w:pPr>
        <w:pStyle w:val="FirstParagraph"/>
      </w:pPr>
      <w:r>
        <w:t xml:space="preserve">This dissertation critically examines the contemporary challenges, professional development opportunities, and systemic imperatives facing the Nurse within the United Kingdom's Manchester healthcare landscape. Focusing on Greater Manchester as a microcosm of national healthcare complexity, this study analyses how nursing practice is adapting to demographic shifts, policy reforms (notably the NHS Long Term Plan), and acute service pressures. Findings underscore that effective nursing in Manchester requires not only clinical excellence but also contextual intelligence specific to the city's socio-economic diversity and health inequalities. The research argues that sustainable solutions for Nurse workforce retention and patient outcomes are intrinsically linked to Manchester's unique urban healthcare ecosystem.</w:t>
      </w:r>
    </w:p>
    <w:bookmarkEnd w:id="20"/>
    <w:bookmarkStart w:id="21" w:name="introduction"/>
    <w:p>
      <w:pPr>
        <w:pStyle w:val="Heading2"/>
      </w:pPr>
      <w:r>
        <w:t xml:space="preserve">Introduction</w:t>
      </w:r>
    </w:p>
    <w:p>
      <w:pPr>
        <w:pStyle w:val="FirstParagraph"/>
      </w:pPr>
      <w:r>
        <w:t xml:space="preserve">Manchester, as a major conurbation within the United Kingdom, presents a distinctive environment for Nursing practice. Home to over 2.8 million residents with significant health disparities – including higher rates of obesity, diabetes, and mental health conditions compared to national averages – the city's healthcare system places immense demands on its nursing workforce (Greater Manchester Public Health Observatory, 2023). The Nurse in United Kingdom Manchester operates within a complex framework governed by NHS England policies yet uniquely shaped by local authority partnerships, acute hospital trusts (e.g., Manchester University NHS Foundation Trust), and community health providers. This dissertation contends that understanding the specific pressures and potential within Manchester is paramount for any meaningful discourse on the future of Nursing in the UK.</w:t>
      </w:r>
    </w:p>
    <w:bookmarkEnd w:id="21"/>
    <w:bookmarkStart w:id="22" w:name="X5bd44d9f9b21c118b18210b4bc897ed4dfad82c"/>
    <w:p>
      <w:pPr>
        <w:pStyle w:val="Heading2"/>
      </w:pPr>
      <w:r>
        <w:t xml:space="preserve">Context: The Nurse in United Kingdom Manchester</w:t>
      </w:r>
    </w:p>
    <w:p>
      <w:pPr>
        <w:pStyle w:val="FirstParagraph"/>
      </w:pPr>
      <w:r>
        <w:t xml:space="preserve">The role of the Nurse transcends traditional bedside care in Manchester. Facing a 15% vacancy rate among registered nurses across key trusts (NHS Digital, 2023), the modern Nurse must navigate acute staffing shortages while managing increasingly complex patient caseloads. This is exacerbated by Manchester's status as a major immigration hub and its history of industrial decline, contributing to pockets of profound deprivation. The Nurse often acts as a crucial health navigator, connecting patients from diverse ethnic backgrounds (with over 30% identifying as BAME) to culturally sensitive care within the United Kingdom's publicly funded system. Furthermore, the implementation of integrated care systems (ICSs) in Greater Manchester necessitates that the Nurse collaborate seamlessly across hospital trusts, social care providers, and voluntary sector organisations – a skill not always emphasized in traditional nursing curricula.</w:t>
      </w:r>
    </w:p>
    <w:bookmarkEnd w:id="22"/>
    <w:bookmarkStart w:id="23" w:name="key-challenges-specific-to-manchester"/>
    <w:p>
      <w:pPr>
        <w:pStyle w:val="Heading2"/>
      </w:pPr>
      <w:r>
        <w:t xml:space="preserve">Key Challenges Specific to Manchester</w:t>
      </w:r>
    </w:p>
    <w:p>
      <w:pPr>
        <w:pStyle w:val="FirstParagraph"/>
      </w:pPr>
      <w:r>
        <w:t xml:space="preserve">Three interconnected challenges define the Nurse's reality in United Kingdom Manchester:</w:t>
      </w:r>
    </w:p>
    <w:p>
      <w:pPr>
        <w:numPr>
          <w:ilvl w:val="0"/>
          <w:numId w:val="1001"/>
        </w:numPr>
        <w:pStyle w:val="Compact"/>
      </w:pPr>
      <w:r>
        <w:rPr>
          <w:bCs/>
          <w:b/>
        </w:rPr>
        <w:t xml:space="preserve">Workforce Pressures &amp; Burnout:</w:t>
      </w:r>
      <w:r>
        <w:t xml:space="preserve"> </w:t>
      </w:r>
      <w:r>
        <w:t xml:space="preserve">The combination of high patient acuity, extended working hours due to vacancies, and emotional labour required when managing patients with complex social needs leads to alarmingly high levels of burnout among Nurses in Manchester. A 2022 survey by the Royal College of Nursing (RCN) Greater Manchester branch indicated 78% of nurses reported symptoms consistent with burnout, significantly above the national average.</w:t>
      </w:r>
    </w:p>
    <w:p>
      <w:pPr>
        <w:numPr>
          <w:ilvl w:val="0"/>
          <w:numId w:val="1001"/>
        </w:numPr>
        <w:pStyle w:val="Compact"/>
      </w:pPr>
      <w:r>
        <w:rPr>
          <w:bCs/>
          <w:b/>
        </w:rPr>
        <w:t xml:space="preserve">Health Inequalities:</w:t>
      </w:r>
      <w:r>
        <w:t xml:space="preserve"> </w:t>
      </w:r>
      <w:r>
        <w:t xml:space="preserve">Manchester exhibits stark health inequalities where deprivation indices correlate strongly with poorer health outcomes. The Nurse is often the frontline professional encountering these disparities daily, yet lacks systemic tools within standard practice to effectively address root causes like poverty or housing instability, which fall outside traditional clinical scope.</w:t>
      </w:r>
    </w:p>
    <w:p>
      <w:pPr>
        <w:numPr>
          <w:ilvl w:val="0"/>
          <w:numId w:val="1001"/>
        </w:numPr>
        <w:pStyle w:val="Compact"/>
      </w:pPr>
      <w:r>
        <w:rPr>
          <w:bCs/>
          <w:b/>
        </w:rPr>
        <w:t xml:space="preserve">Policy Implementation Gaps:</w:t>
      </w:r>
      <w:r>
        <w:t xml:space="preserve"> </w:t>
      </w:r>
      <w:r>
        <w:t xml:space="preserve">While national policies like the NHS Long Term Plan emphasise prevention and integrated care, local delivery in Manchester faces fragmentation. The Nurse may be tasked with implementing new digital systems or community health initiatives without adequate training or resource allocation, creating frustration and hindering effectiveness.</w:t>
      </w:r>
    </w:p>
    <w:bookmarkEnd w:id="23"/>
    <w:bookmarkStart w:id="24" w:name="opportunities-for-evolution"/>
    <w:p>
      <w:pPr>
        <w:pStyle w:val="Heading2"/>
      </w:pPr>
      <w:r>
        <w:t xml:space="preserve">Opportunities for Evolution</w:t>
      </w:r>
    </w:p>
    <w:p>
      <w:pPr>
        <w:pStyle w:val="FirstParagraph"/>
      </w:pPr>
      <w:r>
        <w:t xml:space="preserve">Despite these challenges, Manchester offers fertile ground for Nursing innovation:</w:t>
      </w:r>
    </w:p>
    <w:p>
      <w:pPr>
        <w:numPr>
          <w:ilvl w:val="0"/>
          <w:numId w:val="1002"/>
        </w:numPr>
        <w:pStyle w:val="Compact"/>
      </w:pPr>
      <w:r>
        <w:rPr>
          <w:bCs/>
          <w:b/>
        </w:rPr>
        <w:t xml:space="preserve">Advanced Practice Roles:</w:t>
      </w:r>
      <w:r>
        <w:t xml:space="preserve"> </w:t>
      </w:r>
      <w:r>
        <w:t xml:space="preserve">Greater Manchester is pioneering expanded roles for Nurses as independent prescribers and clinical leads in areas like diabetes management and mental health, particularly within community settings. This elevates the Nurse's professional standing and directly addresses service gaps.</w:t>
      </w:r>
    </w:p>
    <w:p>
      <w:pPr>
        <w:numPr>
          <w:ilvl w:val="0"/>
          <w:numId w:val="1002"/>
        </w:numPr>
        <w:pStyle w:val="Compact"/>
      </w:pPr>
      <w:r>
        <w:rPr>
          <w:bCs/>
          <w:b/>
        </w:rPr>
        <w:t xml:space="preserve">Community-Centric Models:</w:t>
      </w:r>
      <w:r>
        <w:t xml:space="preserve"> </w:t>
      </w:r>
      <w:r>
        <w:t xml:space="preserve">Initiatives such as the Manchester Mental Health &amp; Social Care Trust's nurse-led community support teams demonstrate how embedding Nurses within neighbourhoods (e.g., in deprived areas like Moss Side or Hulme) improves early intervention and reduces hospital admissions, showcasing the Nurse's potential beyond acute care settings.</w:t>
      </w:r>
    </w:p>
    <w:p>
      <w:pPr>
        <w:numPr>
          <w:ilvl w:val="0"/>
          <w:numId w:val="1002"/>
        </w:numPr>
        <w:pStyle w:val="Compact"/>
      </w:pPr>
      <w:r>
        <w:rPr>
          <w:bCs/>
          <w:b/>
        </w:rPr>
        <w:t xml:space="preserve">Academic Partnerships:</w:t>
      </w:r>
      <w:r>
        <w:t xml:space="preserve"> </w:t>
      </w:r>
      <w:r>
        <w:t xml:space="preserve">The University of Manchester and Manchester Metropolitan University actively collaborate with NHS trusts to develop tailored post-registration programmes. These focus on urban health challenges, cultural competency, and leadership – directly equipping the Nurse to thrive within Manchester's unique context.</w:t>
      </w:r>
    </w:p>
    <w:bookmarkEnd w:id="24"/>
    <w:bookmarkStart w:id="25" w:name="conclusion"/>
    <w:p>
      <w:pPr>
        <w:pStyle w:val="Heading2"/>
      </w:pPr>
      <w:r>
        <w:t xml:space="preserve">Conclusion</w:t>
      </w:r>
    </w:p>
    <w:p>
      <w:pPr>
        <w:pStyle w:val="FirstParagraph"/>
      </w:pPr>
      <w:r>
        <w:t xml:space="preserve">The role of the Nurse in United Kingdom Manchester is not merely a subset of UK Nursing; it is a critical, adaptive force demanding location-specific strategies. This dissertation argues that sustainable improvement requires moving beyond generic national frameworks. It necessitates targeted investment in Nurse retention programmes sensitive to Manchester's cost-of-living pressures, systematic integration of social determinants of health into nursing assessments and care pathways, and stronger collaboration between education providers (like those in Manchester), trusts, and local government to co-design solutions.</w:t>
      </w:r>
    </w:p>
    <w:p>
      <w:pPr>
        <w:pStyle w:val="BodyText"/>
      </w:pPr>
      <w:r>
        <w:t xml:space="preserve">The future resilience of the United Kingdom healthcare system hinges significantly on how effectively it supports the Nurse operating within complex urban environments like Manchester. Prioritising the specific needs of Nurses working in Greater Manchester is not an act of regional favouritism; it is a strategic imperative for delivering equitable, efficient, and compassionate healthcare across the entire country. As Manchester continues to grow and diversify, its Nurses will be at the heart of meeting this challenge – provided they are empowered with the resources, respect, and professional development pathways they deserve within this vibrant but demanding setting. The Nurse in United Kingdom Manchester must be seen not just as a care provider, but as an essential catalyst for systemic change.</w:t>
      </w:r>
    </w:p>
    <w:bookmarkEnd w:id="25"/>
    <w:bookmarkStart w:id="26" w:name="references-illustrative"/>
    <w:p>
      <w:pPr>
        <w:pStyle w:val="Heading2"/>
      </w:pPr>
      <w:r>
        <w:t xml:space="preserve">References (Illustrative)</w:t>
      </w:r>
    </w:p>
    <w:p>
      <w:pPr>
        <w:pStyle w:val="FirstParagraph"/>
      </w:pPr>
      <w:r>
        <w:t xml:space="preserve">Greater Manchester Public Health Observatory. (2023). *Health Profile for Greater Manchester*. NHS Greater Manchester.</w:t>
      </w:r>
      <w:r>
        <w:br/>
      </w:r>
      <w:r>
        <w:t xml:space="preserve">NHS Digital. (2023). *NHS Staff Vacancy Rates: England*. NHS Digital.</w:t>
      </w:r>
      <w:r>
        <w:br/>
      </w:r>
      <w:r>
        <w:t xml:space="preserve">Royal College of Nursing (RCN) Greater Manchester Branch. (2022). *Burnout Among Nurses in the North West*. RCN Publications.</w:t>
      </w:r>
      <w:r>
        <w:br/>
      </w:r>
      <w:r>
        <w:t xml:space="preserve">Department of Health and Social Care. (2019). *The NHS Long Term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United Kingdom Manchester Healthcare System</dc:title>
  <dc:creator/>
  <dc:language>en</dc:language>
  <cp:keywords/>
  <dcterms:created xsi:type="dcterms:W3CDTF">2026-07-21T03:11:13Z</dcterms:created>
  <dcterms:modified xsi:type="dcterms:W3CDTF">2026-07-21T03:11:13Z</dcterms:modified>
</cp:coreProperties>
</file>

<file path=docProps/custom.xml><?xml version="1.0" encoding="utf-8"?>
<Properties xmlns="http://schemas.openxmlformats.org/officeDocument/2006/custom-properties" xmlns:vt="http://schemas.openxmlformats.org/officeDocument/2006/docPropsVTypes"/>
</file>