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f3d820e436f7a5e3ae39eea8f1fe32664e2d91"/>
    <w:p>
      <w:pPr>
        <w:pStyle w:val="Heading1"/>
      </w:pPr>
      <w:r>
        <w:t xml:space="preserve">The Critical Role of the Modern Nurse in Vietnam Ho Chi Minh City Healthcare System</w:t>
      </w:r>
    </w:p>
    <w:p>
      <w:pPr>
        <w:pStyle w:val="FirstParagraph"/>
      </w:pPr>
      <w:r>
        <w:t xml:space="preserve">A Dissertation Presented to the Faculty of Health Sciences</w:t>
      </w:r>
    </w:p>
    <w:p>
      <w:pPr>
        <w:pStyle w:val="BodyText"/>
      </w:pPr>
      <w:r>
        <w:t xml:space="preserve">Ho Chi Minh City University of Medicine and Pharmacy</w:t>
      </w:r>
    </w:p>
    <w:bookmarkStart w:id="20" w:name="introduction"/>
    <w:p>
      <w:pPr>
        <w:pStyle w:val="Heading2"/>
      </w:pPr>
      <w:r>
        <w:t xml:space="preserve">Introduction</w:t>
      </w:r>
    </w:p>
    <w:p>
      <w:pPr>
        <w:pStyle w:val="FirstParagraph"/>
      </w:pPr>
      <w:r>
        <w:t xml:space="preserve">The nursing profession stands as the cornerstone of healthcare delivery in Vietnam, particularly in bustling urban centers like Ho Chi Minh City. As this dissertation examines, the role of the Nurse has evolved from basic caregiving to complex clinical leadership within Vietnam's rapidly transforming healthcare landscape. With Ho Chi Minh City serving as the nation's economic engine and home to over 9 million residents, understanding how Nurses navigate systemic challenges while delivering quality care is paramount for national health strategy development.</w:t>
      </w:r>
    </w:p>
    <w:bookmarkEnd w:id="20"/>
    <w:bookmarkStart w:id="21" w:name="X2762a6ea356cff7322d8687b08ccbe44c600a2a"/>
    <w:p>
      <w:pPr>
        <w:pStyle w:val="Heading2"/>
      </w:pPr>
      <w:r>
        <w:t xml:space="preserve">The Nursing Workforce in Vietnam Ho Chi Minh City</w:t>
      </w:r>
    </w:p>
    <w:p>
      <w:pPr>
        <w:pStyle w:val="FirstParagraph"/>
      </w:pPr>
      <w:r>
        <w:t xml:space="preserve">Ho Chi Minh City hosts approximately 40% of Vietnam's total nursing workforce, yet faces severe staffing shortages. According to the Ministry of Health (2023), the city maintains a nurse-to-patient ratio of 1:15 in public hospitals – far exceeding the WHO-recommended 1:8 standard. This critical deficit intensifies during outbreaks like dengue fever or respiratory illnesses, straining healthcare capacity across facilities from Saigon General Hospital to district-level clinics. The concentration of nurses in urban centers like Ho Chi Minh City contrasts sharply with rural shortages, highlighting systemic inequities within Vietnam's health infrastructure.</w:t>
      </w:r>
    </w:p>
    <w:bookmarkEnd w:id="21"/>
    <w:bookmarkStart w:id="22" w:name="professional-challenges-facing-nurses"/>
    <w:p>
      <w:pPr>
        <w:pStyle w:val="Heading2"/>
      </w:pPr>
      <w:r>
        <w:t xml:space="preserve">Professional Challenges Facing Nurses</w:t>
      </w:r>
    </w:p>
    <w:p>
      <w:pPr>
        <w:pStyle w:val="FirstParagraph"/>
      </w:pPr>
      <w:r>
        <w:t xml:space="preserve">Nurses in Vietnam Ho Chi Minh City confront multifaceted challenges that impact service quality and professional satisfaction:</w:t>
      </w:r>
    </w:p>
    <w:p>
      <w:pPr>
        <w:numPr>
          <w:ilvl w:val="0"/>
          <w:numId w:val="1001"/>
        </w:numPr>
        <w:pStyle w:val="Compact"/>
      </w:pPr>
      <w:r>
        <w:rPr>
          <w:bCs/>
          <w:b/>
        </w:rPr>
        <w:t xml:space="preserve">Workload Pressures:</w:t>
      </w:r>
      <w:r>
        <w:t xml:space="preserve"> </w:t>
      </w:r>
      <w:r>
        <w:t xml:space="preserve">Average shifts exceed 12 hours with minimal break time, contributing to burnout rates exceeding 60% in urban hospitals (National Nursing Association, 2023).</w:t>
      </w:r>
    </w:p>
    <w:p>
      <w:pPr>
        <w:numPr>
          <w:ilvl w:val="0"/>
          <w:numId w:val="1001"/>
        </w:numPr>
        <w:pStyle w:val="Compact"/>
      </w:pPr>
      <w:r>
        <w:rPr>
          <w:bCs/>
          <w:b/>
        </w:rPr>
        <w:t xml:space="preserve">Professional Development Gaps:</w:t>
      </w:r>
      <w:r>
        <w:t xml:space="preserve"> </w:t>
      </w:r>
      <w:r>
        <w:t xml:space="preserve">Only 35% of Nurses hold advanced certifications despite growing demand for specialized care in chronic disease management – a critical need as non-communicable diseases rise in Ho Chi Minh City's aging population.</w:t>
      </w:r>
    </w:p>
    <w:p>
      <w:pPr>
        <w:numPr>
          <w:ilvl w:val="0"/>
          <w:numId w:val="1001"/>
        </w:numPr>
        <w:pStyle w:val="Compact"/>
      </w:pPr>
      <w:r>
        <w:rPr>
          <w:bCs/>
          <w:b/>
        </w:rPr>
        <w:t xml:space="preserve">Cultural Communication Barriers:</w:t>
      </w:r>
      <w:r>
        <w:t xml:space="preserve"> </w:t>
      </w:r>
      <w:r>
        <w:t xml:space="preserve">With diverse patient populations including ethnic minorities and foreign residents, effective communication remains challenging without standardized language protocols.</w:t>
      </w:r>
    </w:p>
    <w:p>
      <w:pPr>
        <w:numPr>
          <w:ilvl w:val="0"/>
          <w:numId w:val="1001"/>
        </w:numPr>
        <w:pStyle w:val="Compact"/>
      </w:pPr>
      <w:r>
        <w:rPr>
          <w:bCs/>
          <w:b/>
        </w:rPr>
        <w:t xml:space="preserve">Technology Integration:</w:t>
      </w:r>
      <w:r>
        <w:t xml:space="preserve"> </w:t>
      </w:r>
      <w:r>
        <w:t xml:space="preserve">While electronic health records (EHR) are expanding, many Nurses report inadequate training for new digital systems in city hospitals.</w:t>
      </w:r>
    </w:p>
    <w:bookmarkEnd w:id="22"/>
    <w:bookmarkStart w:id="23" w:name="the-nurse-as-healthcare-system-catalyst"/>
    <w:p>
      <w:pPr>
        <w:pStyle w:val="Heading2"/>
      </w:pPr>
      <w:r>
        <w:t xml:space="preserve">The Nurse as Healthcare System Catalyst</w:t>
      </w:r>
    </w:p>
    <w:p>
      <w:pPr>
        <w:pStyle w:val="FirstParagraph"/>
      </w:pPr>
      <w:r>
        <w:t xml:space="preserve">Despite these challenges, Nurses in Vietnam Ho Chi Minh City demonstrate remarkable resilience and innovation. This dissertation identifies three transformative roles they increasingly embody:</w:t>
      </w:r>
    </w:p>
    <w:p>
      <w:pPr>
        <w:numPr>
          <w:ilvl w:val="0"/>
          <w:numId w:val="1002"/>
        </w:numPr>
        <w:pStyle w:val="Compact"/>
      </w:pPr>
      <w:r>
        <w:rPr>
          <w:bCs/>
          <w:b/>
        </w:rPr>
        <w:t xml:space="preserve">Preventive Care Leaders:</w:t>
      </w:r>
      <w:r>
        <w:t xml:space="preserve"> </w:t>
      </w:r>
      <w:r>
        <w:t xml:space="preserve">At community health centers like those in District 3, Nurses conduct diabetes screening programs reaching 20,000+ citizens annually – directly addressing Ho Chi Minh City's rising obesity rates.</w:t>
      </w:r>
    </w:p>
    <w:p>
      <w:pPr>
        <w:numPr>
          <w:ilvl w:val="0"/>
          <w:numId w:val="1002"/>
        </w:numPr>
        <w:pStyle w:val="Compact"/>
      </w:pPr>
      <w:r>
        <w:rPr>
          <w:bCs/>
          <w:b/>
        </w:rPr>
        <w:t xml:space="preserve">Crisis Response Coordinators:</w:t>
      </w:r>
      <w:r>
        <w:t xml:space="preserve"> </w:t>
      </w:r>
      <w:r>
        <w:t xml:space="preserve">During the 2021 pandemic surge, Nurses at Nguyen Tri Phuong Hospital developed triage protocols that reduced emergency department wait times by 45% through real-time patient flow management.</w:t>
      </w:r>
    </w:p>
    <w:p>
      <w:pPr>
        <w:numPr>
          <w:ilvl w:val="0"/>
          <w:numId w:val="1002"/>
        </w:numPr>
        <w:pStyle w:val="Compact"/>
      </w:pPr>
      <w:r>
        <w:rPr>
          <w:bCs/>
          <w:b/>
        </w:rPr>
        <w:t xml:space="preserve">Health Education Pioneers:</w:t>
      </w:r>
      <w:r>
        <w:t xml:space="preserve"> </w:t>
      </w:r>
      <w:r>
        <w:t xml:space="preserve">Through partnerships with organizations like the Vietnam Red Cross, City Nurses deliver maternal health workshops in informal settlements, improving prenatal care access for 80% of participants (Ho Chi Minh City Health Department, 2022).</w:t>
      </w:r>
    </w:p>
    <w:bookmarkEnd w:id="23"/>
    <w:bookmarkStart w:id="24" w:name="X9af9f7bc4625f13841e3987c7b8f2cdeb43c30e"/>
    <w:p>
      <w:pPr>
        <w:pStyle w:val="Heading2"/>
      </w:pPr>
      <w:r>
        <w:t xml:space="preserve">Educational Advancement and Future Trajectories</w:t>
      </w:r>
    </w:p>
    <w:p>
      <w:pPr>
        <w:pStyle w:val="FirstParagraph"/>
      </w:pPr>
      <w:r>
        <w:t xml:space="preserve">Recognizing the critical need to elevate nursing practice, Ho Chi Minh City has initiated strategic educational reforms. The Ho Chi Minh City University of Medicine and Pharmacy now offers specialized postgraduate programs in Clinical Nursing Management, with 70% of graduates returning to city hospitals within two years. This aligns with Vietnam's National Health Strategy 2030 targeting a nurse-to-patient ratio of 1:12 by 2030. Furthermore, the city's new "Nurse Leadership Development Program" – piloted at Cho Ray Hospital – equips Senior Nurses with management skills to transition into administrative roles, addressing leadership gaps in Vietnam's healthcare system.</w:t>
      </w:r>
    </w:p>
    <w:bookmarkEnd w:id="24"/>
    <w:bookmarkStart w:id="25" w:name="Xdef696f68906f94037786dbddbddfcf4008a5df"/>
    <w:p>
      <w:pPr>
        <w:pStyle w:val="Heading2"/>
      </w:pPr>
      <w:r>
        <w:t xml:space="preserve">Policy Recommendations for Sustainable Nursing Development</w:t>
      </w:r>
    </w:p>
    <w:p>
      <w:pPr>
        <w:pStyle w:val="FirstParagraph"/>
      </w:pPr>
      <w:r>
        <w:t xml:space="preserve">This dissertation proposes three evidence-based interventions tailored to Vietnam Ho Chi Minh City:</w:t>
      </w:r>
    </w:p>
    <w:p>
      <w:pPr>
        <w:numPr>
          <w:ilvl w:val="0"/>
          <w:numId w:val="1003"/>
        </w:numPr>
        <w:pStyle w:val="Compact"/>
      </w:pPr>
      <w:r>
        <w:rPr>
          <w:bCs/>
          <w:b/>
        </w:rPr>
        <w:t xml:space="preserve">Urban-Rural Nurse Exchange Programs:</w:t>
      </w:r>
      <w:r>
        <w:t xml:space="preserve"> </w:t>
      </w:r>
      <w:r>
        <w:t xml:space="preserve">Mandatory 6-month rotations for city Nurses in rural districts to balance workforce distribution while building cultural competence.</w:t>
      </w:r>
    </w:p>
    <w:p>
      <w:pPr>
        <w:numPr>
          <w:ilvl w:val="0"/>
          <w:numId w:val="1003"/>
        </w:numPr>
        <w:pStyle w:val="Compact"/>
      </w:pPr>
      <w:r>
        <w:rPr>
          <w:bCs/>
          <w:b/>
        </w:rPr>
        <w:t xml:space="preserve">Nurse-Driven Technology Training:</w:t>
      </w:r>
      <w:r>
        <w:t xml:space="preserve"> </w:t>
      </w:r>
      <w:r>
        <w:t xml:space="preserve">Co-developed EHR training modules with frontline Nurses to improve digital adoption rates in Ho Chi Minh City facilities.</w:t>
      </w:r>
    </w:p>
    <w:p>
      <w:pPr>
        <w:numPr>
          <w:ilvl w:val="0"/>
          <w:numId w:val="1003"/>
        </w:numPr>
        <w:pStyle w:val="Compact"/>
      </w:pPr>
      <w:r>
        <w:rPr>
          <w:bCs/>
          <w:b/>
        </w:rPr>
        <w:t xml:space="preserve">Compensation Reform Index:</w:t>
      </w:r>
      <w:r>
        <w:t xml:space="preserve"> </w:t>
      </w:r>
      <w:r>
        <w:t xml:space="preserve">Introduce performance-based incentives tied to patient outcomes and community health metrics, moving beyond the current fixed salary structure.</w:t>
      </w:r>
    </w:p>
    <w:bookmarkEnd w:id="25"/>
    <w:bookmarkStart w:id="26" w:name="conclusion"/>
    <w:p>
      <w:pPr>
        <w:pStyle w:val="Heading2"/>
      </w:pPr>
      <w:r>
        <w:t xml:space="preserve">Conclusion</w:t>
      </w:r>
    </w:p>
    <w:p>
      <w:pPr>
        <w:pStyle w:val="FirstParagraph"/>
      </w:pPr>
      <w:r>
        <w:t xml:space="preserve">The Nurse in Vietnam Ho Chi Minh City represents both the most significant resource and most vulnerable link in the national healthcare chain. As this dissertation demonstrates, empowering Nurses through strategic education, equitable workload distribution, and professional recognition is not merely an operational necessity – it is a fundamental requirement for Vietnam's health security. With Ho Chi Minh City at the forefront of Asia's urban health challenges, investing in its Nursing workforce directly determines whether Vietnam can achieve universal health coverage by 2030. The future of Vietnamese healthcare hinges on recognizing that each Nurse in Ho Chi Minh City carries the weight of millions' wellbeing – and deserves the support to fulfill that sacred duty with dignity and expertise.</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Vietnam Ho Chi Minh City</dc:title>
  <dc:creator/>
  <dc:language>en</dc:language>
  <cp:keywords/>
  <dcterms:created xsi:type="dcterms:W3CDTF">2025-12-13T06:24:07Z</dcterms:created>
  <dcterms:modified xsi:type="dcterms:W3CDTF">2025-12-13T06:24:07Z</dcterms:modified>
</cp:coreProperties>
</file>

<file path=docProps/custom.xml><?xml version="1.0" encoding="utf-8"?>
<Properties xmlns="http://schemas.openxmlformats.org/officeDocument/2006/custom-properties" xmlns:vt="http://schemas.openxmlformats.org/officeDocument/2006/docPropsVTypes"/>
</file>