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221eef11c8f4ed546176ef7c65dcdeb71c7c32a"/>
    <w:p>
      <w:pPr>
        <w:pStyle w:val="Heading1"/>
      </w:pPr>
      <w:r>
        <w:t xml:space="preserve">Dissertation: The Critical Role and Evolving Practice of the Occupational Therapist in Argentina, with a Focus on Buenos Aires</w:t>
      </w:r>
    </w:p>
    <w:bookmarkStart w:id="20" w:name="abstract"/>
    <w:p>
      <w:pPr>
        <w:pStyle w:val="Heading2"/>
      </w:pPr>
      <w:r>
        <w:t xml:space="preserve">Abstract</w:t>
      </w:r>
    </w:p>
    <w:p>
      <w:pPr>
        <w:pStyle w:val="FirstParagraph"/>
      </w:pPr>
      <w:r>
        <w:t xml:space="preserve">This dissertation examines the vital contributions and professional landscape of the Occupational Therapist within Argentina, specifically analyzing their indispensable role in the complex healthcare ecosystem of Buenos Aires. It explores historical context, regulatory frameworks (notably Decree 282/94), current challenges, community-based interventions, and future trajectories. Emphasizing that effective occupational therapy is not merely a clinical service but a cornerstone of holistic health promotion and societal inclusion within the Argentinean framework, this study underscores the Occupational Therapist's unique position in addressing Buenos Aires' diverse population needs across age groups, socioeconomic strata, and urban environments.</w:t>
      </w:r>
    </w:p>
    <w:bookmarkEnd w:id="20"/>
    <w:bookmarkStart w:id="21" w:name="Xd36cccbeed14b7da20973801093a8b9747d201c"/>
    <w:p>
      <w:pPr>
        <w:pStyle w:val="Heading2"/>
      </w:pPr>
      <w:r>
        <w:t xml:space="preserve">Introduction: The Imperative for Occupational Therapy in Urban Argentina</w:t>
      </w:r>
    </w:p>
    <w:p>
      <w:pPr>
        <w:pStyle w:val="FirstParagraph"/>
      </w:pPr>
      <w:r>
        <w:t xml:space="preserve">Argentina has witnessed significant growth in healthcare specialization over recent decades. Within this evolving landscape, the role of the Occupational Therapist has become increasingly recognized as essential for promoting independence, participation, and well-being across the lifespan. Buenos Aires, as the nation's political, economic, and cultural epicenter with a population exceeding 3 million inhabitants within its city limits (and over 15 million in the metropolitan area), presents unique challenges and opportunities. The dense urban fabric, significant socioeconomic disparities between neighborhoods (from affluent Palermo to marginalized Villa Crespo), an aging population, and high rates of chronic conditions necessitate a robust occupational therapy workforce. This dissertation argues that the Occupational Therapist is not merely a healthcare provider but a catalyst for social inclusion and functional autonomy within Argentina's specific societal context, particularly in Buenos Aires.</w:t>
      </w:r>
    </w:p>
    <w:bookmarkEnd w:id="21"/>
    <w:bookmarkStart w:id="22" w:name="Xc4e94cabf80ad59aa2237fb591d194aa9e34d9e"/>
    <w:p>
      <w:pPr>
        <w:pStyle w:val="Heading2"/>
      </w:pPr>
      <w:r>
        <w:t xml:space="preserve">Historical Context and Regulatory Framework</w:t>
      </w:r>
    </w:p>
    <w:p>
      <w:pPr>
        <w:pStyle w:val="FirstParagraph"/>
      </w:pPr>
      <w:r>
        <w:t xml:space="preserve">The profession of Occupational Therapy in Argentina formally began to take shape in the mid-20th century. A pivotal moment was the issuance of Decree 282/94 by the National Ministry of Health, which established the legal framework for occupational therapy as a regulated health profession. This decree defined scope, standards, and professional responsibilities, providing crucial legitimacy and structure for all Occupational Therapists practicing nationwide. In Buenos Aires, this regulation has been instrumental in guiding the integration of Occupational Therapists into public hospitals (like Hospital General de Agudos "Dr. Manuel Quintela" or Hospital Garrahan), private clinics, community health centers (CES), and educational settings across the city's diverse districts. Understanding this legal foundation is critical to appreciating the current professional standing of the Occupational Therapist in Argentina.</w:t>
      </w:r>
    </w:p>
    <w:bookmarkEnd w:id="22"/>
    <w:bookmarkStart w:id="23" w:name="X1fe23c4bf808e79b31e77bd9a05da9f05d519c3"/>
    <w:p>
      <w:pPr>
        <w:pStyle w:val="Heading2"/>
      </w:pPr>
      <w:r>
        <w:t xml:space="preserve">Occupational Therapist Practice: Addressing Buenos Aires' Unique Needs</w:t>
      </w:r>
    </w:p>
    <w:p>
      <w:pPr>
        <w:pStyle w:val="FirstParagraph"/>
      </w:pPr>
      <w:r>
        <w:t xml:space="preserve">The practice of an Occupational Therapist in Buenos Aires is deeply contextualized by local realities. They work extensively with:</w:t>
      </w:r>
      <w:r>
        <w:t xml:space="preserve"> </w:t>
      </w:r>
      <w:r>
        <w:t xml:space="preserve">* **Pediatric Populations:** In schools and clinics across districts like Belgrano or Caballito, addressing developmental delays, autism spectrum disorder (ASD), and learning difficulties through play-based interventions adapted to Argentine classroom cultures.</w:t>
      </w:r>
      <w:r>
        <w:t xml:space="preserve"> </w:t>
      </w:r>
      <w:r>
        <w:t xml:space="preserve">* **Geriatric Care:** In neighborhoods with aging populations (e.g., Recoleta), focusing on fall prevention, home modifications for safety within traditional Buenos Aires apartment buildings ("departamentos"), and promoting social participation to combat isolation common in urban settings.</w:t>
      </w:r>
      <w:r>
        <w:t xml:space="preserve"> </w:t>
      </w:r>
      <w:r>
        <w:t xml:space="preserve">* **Community Mental Health:** Collaborating within community mental health centers (such as those in the city's public health network) to support individuals with psychiatric conditions through meaningful daily activity engagement, skill-building for community integration, and family support – crucial in a city with high stress levels.</w:t>
      </w:r>
      <w:r>
        <w:t xml:space="preserve"> </w:t>
      </w:r>
      <w:r>
        <w:t xml:space="preserve">* **Chronic Disease Management:** Working alongside medical teams in public hospitals to help patients with diabetes, cardiovascular diseases, or post-stroke rehabilitation develop routines for self-care and participation within their home and work environments.</w:t>
      </w:r>
      <w:r>
        <w:t xml:space="preserve"> </w:t>
      </w:r>
      <w:r>
        <w:t xml:space="preserve">* **Social Inclusion Programs:** Partnering with NGOs like "Fundación ProAccion" or city initiatives to support people with disabilities in accessing public spaces, transportation (adapting to Buenos Aires' complex transit system), and employment opportunities. The Occupational Therapist is central to translating universal design principles into practical action within the Argentine urban environment.</w:t>
      </w:r>
    </w:p>
    <w:bookmarkEnd w:id="23"/>
    <w:bookmarkStart w:id="24" w:name="X66372ecd333cea9f8700f96c2ff3ea63b42a724"/>
    <w:p>
      <w:pPr>
        <w:pStyle w:val="Heading2"/>
      </w:pPr>
      <w:r>
        <w:t xml:space="preserve">Challenges Facing the Occupational Therapist in Argentina Buenos Aires</w:t>
      </w:r>
    </w:p>
    <w:p>
      <w:pPr>
        <w:pStyle w:val="FirstParagraph"/>
      </w:pPr>
      <w:r>
        <w:t xml:space="preserve">Despite its importance, the profession faces significant hurdles in Buenos Aires:</w:t>
      </w:r>
      <w:r>
        <w:t xml:space="preserve"> </w:t>
      </w:r>
      <w:r>
        <w:t xml:space="preserve">* **Resource Constraints:** Chronic underfunding in public healthcare systems limits therapist-to-patient ratios and access to necessary equipment, particularly outside major hospitals. Many communities rely heavily on non-profit organizations.</w:t>
      </w:r>
      <w:r>
        <w:t xml:space="preserve"> </w:t>
      </w:r>
      <w:r>
        <w:t xml:space="preserve">* **Workforce Distribution:** There is a noticeable concentration of Occupational Therapists within private practice and larger public hospitals in central areas (e.g., Palermo, Microcentro), leaving underserved neighborhoods with limited access.</w:t>
      </w:r>
      <w:r>
        <w:t xml:space="preserve"> </w:t>
      </w:r>
      <w:r>
        <w:t xml:space="preserve">* **Awareness &amp; Integration:** While growing, public and even some medical professionals' understanding of the full scope of occupational therapy lags behind. Securing consistent referral pathways from primary care within the complex Buenos Aires health system remains a challenge.</w:t>
      </w:r>
      <w:r>
        <w:t xml:space="preserve"> </w:t>
      </w:r>
      <w:r>
        <w:t xml:space="preserve">* **Professional Recognition:** Achieving parity with other healthcare professions in terms of salary, respect, and integration into multidisciplinary teams requires ongoing advocacy efforts by professional bodies like the Colegio de Terapistas Ocupacionales de la Ciudad Autónoma de Buenos Aires (CTO-CABA).</w:t>
      </w:r>
    </w:p>
    <w:bookmarkEnd w:id="24"/>
    <w:bookmarkStart w:id="25" w:name="future-trajectories-and-recommendations"/>
    <w:p>
      <w:pPr>
        <w:pStyle w:val="Heading2"/>
      </w:pPr>
      <w:r>
        <w:t xml:space="preserve">Future Trajectories and Recommendations</w:t>
      </w:r>
    </w:p>
    <w:p>
      <w:pPr>
        <w:pStyle w:val="FirstParagraph"/>
      </w:pPr>
      <w:r>
        <w:t xml:space="preserve">The future of the Occupational Therapist in Argentina Buenos Aires is intrinsically linked to advancing health equity. Key recommendations include:</w:t>
      </w:r>
      <w:r>
        <w:t xml:space="preserve"> </w:t>
      </w:r>
      <w:r>
        <w:t xml:space="preserve">1. **Strengthening Public Health Integration:** Prioritizing the inclusion of Occupational Therapists as core members within primary care teams across all public health centers (CES) in every district of Buenos Aires.</w:t>
      </w:r>
      <w:r>
        <w:t xml:space="preserve"> </w:t>
      </w:r>
      <w:r>
        <w:t xml:space="preserve">2. **Targeted Workforce Development:** Implementing incentive programs to encourage Occupational Therapists to work in underserved neighborhoods and address critical gaps in geriatric, pediatric, and mental health services.</w:t>
      </w:r>
      <w:r>
        <w:t xml:space="preserve"> </w:t>
      </w:r>
      <w:r>
        <w:t xml:space="preserve">3. **Enhanced Advocacy &amp; Education:** Increasing public awareness campaigns about the profession's value and fostering stronger collaboration with medical schools to integrate occupational therapy concepts early into healthcare training.</w:t>
      </w:r>
      <w:r>
        <w:t xml:space="preserve"> </w:t>
      </w:r>
      <w:r>
        <w:t xml:space="preserve">4. **Research Investment:** Supporting local research on effective occupational therapy interventions for Buenos Aires-specific challenges (e.g., urban accessibility, community-based models in low-income housing).</w:t>
      </w:r>
    </w:p>
    <w:bookmarkEnd w:id="25"/>
    <w:bookmarkStart w:id="26" w:name="conclusion"/>
    <w:p>
      <w:pPr>
        <w:pStyle w:val="Heading2"/>
      </w:pPr>
      <w:r>
        <w:t xml:space="preserve">Conclusion</w:t>
      </w:r>
    </w:p>
    <w:p>
      <w:pPr>
        <w:pStyle w:val="FirstParagraph"/>
      </w:pPr>
      <w:r>
        <w:t xml:space="preserve">The Occupational Therapist is an indispensable professional within the healthcare and social fabric of Argentina, with their practice profoundly shaped by the unique dynamics of Buenos Aires. From navigating the complexities of high-density urban living to bridging gaps in chronic disease management and promoting social participation across all socioeconomic levels, the Occupational Therapist embodies a proactive approach to health that goes beyond clinical treatment. The regulatory framework established by Decree 282/94 provides a solid foundation, but sustained effort is required to overcome resource limitations and ensure equitable access throughout the city. Investing in the profession of Occupational Therapy across Argentina Buenos Aires is not merely an investment in healthcare efficiency; it is a fundamental step towards building a more inclusive, independent, and resilient society where every individual has the opportunity to engage meaningfully in life's daily occupations. The continued growth and recognition of the Occupational Therapist as a vital health professional within Argentina's national framework will be crucial for achieving the country's broader health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Occupational Therapists in Argentina Buenos Aires</dc:title>
  <dc:creator/>
  <cp:keywords/>
  <dcterms:created xsi:type="dcterms:W3CDTF">2026-07-21T12:06:37Z</dcterms:created>
  <dcterms:modified xsi:type="dcterms:W3CDTF">2026-07-21T12:06:37Z</dcterms:modified>
</cp:coreProperties>
</file>

<file path=docProps/custom.xml><?xml version="1.0" encoding="utf-8"?>
<Properties xmlns="http://schemas.openxmlformats.org/officeDocument/2006/custom-properties" xmlns:vt="http://schemas.openxmlformats.org/officeDocument/2006/docPropsVTypes"/>
</file>