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Brazil:</w:t>
      </w:r>
      <w:r>
        <w:t xml:space="preserve"> </w:t>
      </w:r>
      <w:r>
        <w:t xml:space="preserve">A</w:t>
      </w:r>
      <w:r>
        <w:t xml:space="preserve"> </w:t>
      </w:r>
      <w:r>
        <w:t xml:space="preserve">Focus</w:t>
      </w:r>
      <w:r>
        <w:t xml:space="preserve"> </w:t>
      </w:r>
      <w:r>
        <w:t xml:space="preserve">on</w:t>
      </w:r>
      <w:r>
        <w:t xml:space="preserve"> </w:t>
      </w:r>
      <w:r>
        <w:t xml:space="preserve">Brasília</w:t>
      </w:r>
    </w:p>
    <w:bookmarkStart w:id="24" w:name="X1997e455d4285282a17a159e32ca6a1893f84d7"/>
    <w:p>
      <w:pPr>
        <w:pStyle w:val="Heading1"/>
      </w:pPr>
      <w:r>
        <w:t xml:space="preserve">Dissertation: The Critical Role of the Occupational Therapist in Brazil, with Special Emphasis on Brasília</w:t>
      </w:r>
    </w:p>
    <w:p>
      <w:pPr>
        <w:pStyle w:val="FirstParagraph"/>
      </w:pPr>
      <w:r>
        <w:t xml:space="preserve">This dissertation examines the evolving profession of the Occupational Therapist within the Brazilian healthcare and social services landscape, with specific focus on its implementation, challenges, and significance in Brasília. As a capital city characterized by its unique urban planning and federal administrative functions, Brasília presents a distinct microcosm for understanding how Occupational Therapy (OT) addresses complex societal needs across diverse populations in Brazil.</w:t>
      </w:r>
    </w:p>
    <w:bookmarkStart w:id="20" w:name="X3eefcee918f890a66a63d437e633faa77f32977"/>
    <w:p>
      <w:pPr>
        <w:pStyle w:val="Heading2"/>
      </w:pPr>
      <w:r>
        <w:t xml:space="preserve">The Occupational Therapist: A Cornerstone of Holistic Care in Brazil</w:t>
      </w:r>
    </w:p>
    <w:p>
      <w:pPr>
        <w:pStyle w:val="FirstParagraph"/>
      </w:pPr>
      <w:r>
        <w:t xml:space="preserve">The profession of the Occupational Therapist in Brazil is formally recognized and regulated under Law No. 6.538/1978, which established the professional identity and scope of practice through the Conselho Federal de Fisioterapia e Terapia Ocupacional (COFFITO). The Occupational Therapist in Brazil operates within a framework emphasizing human rights, social inclusion, and community participation – core principles deeply embedded in national healthcare policies like the Unified Health System (SUS). Unlike many professions globally, OT in Brazil is not merely focused on physical rehabilitation; it encompasses mental health promotion, developmental support for children with disabilities, ergonomic interventions in workplaces (including federal government offices prevalent in Brasília), community development initiatives, and adaptive strategies for aging populations. This holistic approach makes the Occupational Therapist an indispensable member of multidisciplinary teams across hospitals, schools, community centers, and social service agencies throughout Brazil.</w:t>
      </w:r>
    </w:p>
    <w:bookmarkEnd w:id="20"/>
    <w:bookmarkStart w:id="21" w:name="Xe9f9e223e956ada515f20bd2a7dfb8f1efe292b"/>
    <w:p>
      <w:pPr>
        <w:pStyle w:val="Heading2"/>
      </w:pPr>
      <w:r>
        <w:t xml:space="preserve">Brasília: A Unique Context for Occupational Therapy Practice</w:t>
      </w:r>
    </w:p>
    <w:p>
      <w:pPr>
        <w:pStyle w:val="FirstParagraph"/>
      </w:pPr>
      <w:r>
        <w:t xml:space="preserve">Brasília, the planned capital of Brazil since 1960, functions as the political and administrative heart of the nation. This unique status creates a specific environment for Occupational Therapists. The Federal District (Distrito Federal) boasts a concentration of high-level federal institutions – including major hospitals like Hospital de Base da UnB (University of Brasília), numerous government ministries, and specialized health centers – providing significant employment opportunities and complex practice settings for the Occupational Therapist. However, Brasília's rapid urbanization and vast geographic sprawl present distinct challenges. The city’s layout, with its satellite municipalities (like Ceilândia, Gama, Taguatinga) often experiencing socioeconomic disparities compared to the central axis (Plano Piloto), creates significant barriers to equitable access to occupational therapy services for vulnerable populations.</w:t>
      </w:r>
    </w:p>
    <w:p>
      <w:pPr>
        <w:pStyle w:val="BodyText"/>
      </w:pPr>
      <w:r>
        <w:t xml:space="preserve">Occupational Therapists working in Brasília must navigate this duality: leveraging the resources of federal institutions while simultaneously addressing the fragmentation and accessibility issues inherent in a sprawling metropolis. This includes developing community-based OT programs targeting underserved neighborhoods, collaborating with municipal social assistance networks (like "Criança Feliz" program adaptations), and advocating for policies that integrate OT services into primary healthcare units across all regions of the Federal District. The role extends beyond clinical settings to include urban planning advocacy, as Occupational Therapists work to ensure public spaces, transportation systems, and housing in Brasília are designed with accessibility and participation for all citizens as a fundamental right.</w:t>
      </w:r>
    </w:p>
    <w:bookmarkEnd w:id="21"/>
    <w:bookmarkStart w:id="22" w:name="Xc3e3138afefa476ee2b5c394b9bd7a64eac788e"/>
    <w:p>
      <w:pPr>
        <w:pStyle w:val="Heading2"/>
      </w:pPr>
      <w:r>
        <w:t xml:space="preserve">Current Challenges and Future Directions for the Occupational Therapist in Brazil (Brasília Focus)</w:t>
      </w:r>
    </w:p>
    <w:p>
      <w:pPr>
        <w:pStyle w:val="FirstParagraph"/>
      </w:pPr>
      <w:r>
        <w:t xml:space="preserve">Despite the profession's growth, significant challenges persist. A critical issue is the severe shortage of Occupational Therapists within public health systems, particularly outside major urban centers like Brasília. While Brasília has a higher density of OTs than many Brazilian regions due to its federal status, demand often outstrips supply, especially in community mental health services and schools catering to children with disabilities. Furthermore, the integration of OT into the SUS framework is still evolving; there is a need for clearer protocols and increased funding specifically allocated for Occupational Therapy services within primary care networks across Brazil.</w:t>
      </w:r>
    </w:p>
    <w:p>
      <w:pPr>
        <w:pStyle w:val="BodyText"/>
      </w:pPr>
      <w:r>
        <w:t xml:space="preserve">Brasília serves as a crucial testing ground for innovative models addressing these challenges. Initiatives such as OT-led home-based programs for elderly populations in peripheral districts of the Federal District, or collaborative projects between the University of Brasília's OT program and local community centers to provide early intervention for children with developmental delays, demonstrate promising pathways. The future success of the Occupational Therapist in Brazil hinges on strengthening this professional identity within policy documents (like national health plans), expanding university training programs to meet regional needs (including those specific to Brasília's context), and fostering robust research focused on culturally relevant OT interventions for the Brazilian population.</w:t>
      </w:r>
    </w:p>
    <w:bookmarkEnd w:id="22"/>
    <w:bookmarkStart w:id="23" w:name="Xd8b0e40dc2e8208de0d5863973b5616a03fe2b3"/>
    <w:p>
      <w:pPr>
        <w:pStyle w:val="Heading2"/>
      </w:pPr>
      <w:r>
        <w:t xml:space="preserve">Conclusion: The Imperative of Occupational Therapist Expertise in Brazil's Development</w:t>
      </w:r>
    </w:p>
    <w:p>
      <w:pPr>
        <w:pStyle w:val="FirstParagraph"/>
      </w:pPr>
      <w:r>
        <w:t xml:space="preserve">The Dissertation underscores that the Occupational Therapist is not merely a healthcare provider but a vital agent for social transformation within Brazil. In Brasília, as the nation's capital, this role is amplified by the city's function as a national policy laboratory and its complex demographic realities. The Occupational Therapist in Brazil – specifically within the unique environment of Brasília – embodies the profession's commitment to enabling participation in daily life across all contexts: from recovering from illness in a federal hospital to navigating an accessible public transport system, supporting children's learning in municipal schools, or advocating for inclusive urban design. As Brazil continues its journey towards greater social equity and universal health access under SUS, the expertise of the Occupational Therapist remains indispensable. Addressing current gaps in workforce distribution, professional recognition within policy frameworks, and sustainable funding models is paramount. The future of occupational therapy practice in Brazil depends on empowering Occupational Therapists to fully realize their potential as key contributors to building a more just and participatory society – a mission critically relevant for the capital city of Brasília and the nation it represents.</w:t>
      </w:r>
    </w:p>
    <w:p>
      <w:pPr>
        <w:pStyle w:val="BodyText"/>
      </w:pPr>
      <w:r>
        <w:t xml:space="preserve">This Dissertation affirms that recognizing, supporting, and strategically deploying the skills of the Occupational Therapist is not merely an option in Brazil; it is a fundamental requirement for achieving comprehensive health, social inclusion, and sustainable development across all levels of society – most critically evident in the dynamic landscape of Brazil's Federal District capital: Brasília.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Therapists in Brazil: A Focus on Brasília</dc:title>
  <dc:creator/>
  <dc:language>en</dc:language>
  <cp:keywords/>
  <dcterms:created xsi:type="dcterms:W3CDTF">2026-07-21T06:40:51Z</dcterms:created>
  <dcterms:modified xsi:type="dcterms:W3CDTF">2026-07-21T06:40:51Z</dcterms:modified>
</cp:coreProperties>
</file>

<file path=docProps/custom.xml><?xml version="1.0" encoding="utf-8"?>
<Properties xmlns="http://schemas.openxmlformats.org/officeDocument/2006/custom-properties" xmlns:vt="http://schemas.openxmlformats.org/officeDocument/2006/docPropsVTypes"/>
</file>