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São</w:t>
      </w:r>
      <w:r>
        <w:t xml:space="preserve"> </w:t>
      </w:r>
      <w:r>
        <w:t xml:space="preserve">Paulo,</w:t>
      </w:r>
      <w:r>
        <w:t xml:space="preserve"> </w:t>
      </w:r>
      <w:r>
        <w:t xml:space="preserve">Brazil</w:t>
      </w:r>
    </w:p>
    <w:bookmarkStart w:id="25" w:name="Xf51cc2acce9041e9f34c046a2734672157281a8"/>
    <w:p>
      <w:pPr>
        <w:pStyle w:val="Heading1"/>
      </w:pPr>
      <w:r>
        <w:t xml:space="preserve">Dissertation: Advancing Health and Participation Through Occupational Therapists in Brazil's São Paulo Metropolitan Context</w:t>
      </w:r>
    </w:p>
    <w:p>
      <w:pPr>
        <w:pStyle w:val="FirstParagraph"/>
      </w:pPr>
      <w:r>
        <w:t xml:space="preserve">The professional practice of the Occupational Therapist represents a vital component within the Brazilian healthcare ecosystem, particularly in the densely populated and socioeconomically complex metropolis of São Paulo. This dissertation examines the multifaceted role, evolving scope, and indispensable contributions of the Occupational Therapist across diverse settings in Brazil's most populous state, with a specific focus on São Paulo. As urbanization intensifies and population health demands grow increasingly intricate, understanding how Occupational Therapists operate within this unique Brazilian context becomes paramount for sustainable healthcare development.</w:t>
      </w:r>
    </w:p>
    <w:bookmarkStart w:id="20" w:name="Xba7c32babd7a3e663086d049c2d49d070e201b3"/>
    <w:p>
      <w:pPr>
        <w:pStyle w:val="Heading2"/>
      </w:pPr>
      <w:r>
        <w:t xml:space="preserve">Defining the Occupational Therapist in the Brazilian Framework</w:t>
      </w:r>
    </w:p>
    <w:p>
      <w:pPr>
        <w:pStyle w:val="FirstParagraph"/>
      </w:pPr>
      <w:r>
        <w:t xml:space="preserve">Within Brazil, an Occupational Therapist is defined by Law No. 6.481/1977 and regulated by the Conselho Federal de Fisioterapia e Terapia Ocupacional (COFFITO). The profession emphasizes enabling individuals to engage in meaningful occupations – the everyday activities that define life – across health, education, work, and community participation contexts. In São Paulo, this definition translates into practice that directly addresses the city's unique challenges: extreme urban poverty in favelas (informal settlements), high rates of chronic conditions like diabetes and hypertension linked to lifestyle factors prevalent in a megacity environment, occupational injuries from informal labor sectors, and the need for inclusive access to education and public spaces. The Occupational Therapist is not merely a rehabilitation specialist but a proactive agent of social inclusion, environmental adaptation, and health promotion deeply embedded within Brazil's National Health System (SUS) and private sector.</w:t>
      </w:r>
    </w:p>
    <w:bookmarkEnd w:id="20"/>
    <w:bookmarkStart w:id="21" w:name="Xf0c19ae8693d78185223eba01842f13e9738ef4"/>
    <w:p>
      <w:pPr>
        <w:pStyle w:val="Heading2"/>
      </w:pPr>
      <w:r>
        <w:t xml:space="preserve">São Paulo: A Critical Laboratory for Occupational Therapy Practice</w:t>
      </w:r>
    </w:p>
    <w:p>
      <w:pPr>
        <w:pStyle w:val="FirstParagraph"/>
      </w:pPr>
      <w:r>
        <w:t xml:space="preserve">São Paulo State, home to over 46 million people (nearly 23% of Brazil's population), presents a compelling case study. The city of São Paulo itself is a global urban hub facing profound health inequities. Public health units (UBS) across its districts often grapple with overcrowding, resource limitations, and diverse patient needs ranging from geriatric care in aging populations to pediatric interventions for children with developmental disorders in under-resourced schools. Here, the Occupational Therapist plays a pivotal role within interdisciplinary teams. For instance, in São Paulo's public hospitals like Hospital das Clínicas (HC-USP), Occupational Therapists lead programs addressing post-stroke rehabilitation, chronic pain management, and mental health recovery – directly impacting patients' ability to return to work or family roles within Brazil's complex social fabric. In community settings across neighborhoods like Belém or Vila Maria, Occupational Therapists collaborate with local NGOs (e.g., Projeto Cidadania) to adapt homes for elderly residents with mobility challenges, promoting independent living and reducing reliance on institutional care – a critical need in a city where family structures are rapidly changing.</w:t>
      </w:r>
    </w:p>
    <w:bookmarkEnd w:id="21"/>
    <w:bookmarkStart w:id="22" w:name="X536c7e095d9c347913d0294f59b99a92c422ff9"/>
    <w:p>
      <w:pPr>
        <w:pStyle w:val="Heading2"/>
      </w:pPr>
      <w:r>
        <w:t xml:space="preserve">Addressing Systemic Challenges in Brazil São Paulo</w:t>
      </w:r>
    </w:p>
    <w:p>
      <w:pPr>
        <w:pStyle w:val="FirstParagraph"/>
      </w:pPr>
      <w:r>
        <w:t xml:space="preserve">The practice of the Occupational Therapist in Brazil São Paulo confronts significant systemic hurdles. A primary challenge is the persistent underfunding and shortage of professionals within SUS, leading to high caseloads and limited access, particularly for marginalized communities. Studies by the Brazilian Association of Occupational Therapy (ABRAOT) consistently highlight a critical deficit of Occupational Therapists per capita in São Paulo state compared to national health recommendations. Furthermore, integrating Occupational Therapy services into primary care – a key strategy within Brazil's Unified Health System reform – remains uneven across São Paulo's vast municipal health network. Many community-based occupational therapy programs, crucial for preventing disability and promoting participation among vulnerable populations (e.g., children with autism in public schools), operate on precarious project funding rather than institutionalized resources.</w:t>
      </w:r>
    </w:p>
    <w:p>
      <w:pPr>
        <w:pStyle w:val="BodyText"/>
      </w:pPr>
      <w:r>
        <w:t xml:space="preserve">Urban challenges specific to São Paulo also demand innovative OT solutions. The city's sprawling geography, traffic congestion, and inadequate public infrastructure (like inaccessible sidewalks) create barriers to participation that Occupational Therapists must actively address. This necessitates a strong focus on environmental modification (e.g., advocating for accessible public transport and parks) alongside clinical interventions. In the context of Brazil's high rates of violence, Occupational Therapists also provide crucial support to victims through trauma-informed care and strategies for re-engagement in daily life, often working within São Paulo's specialized violence prevention units.</w:t>
      </w:r>
    </w:p>
    <w:bookmarkEnd w:id="22"/>
    <w:bookmarkStart w:id="23" w:name="Xf21e66d5d08627be55cc492ffa3c13c110037db"/>
    <w:p>
      <w:pPr>
        <w:pStyle w:val="Heading2"/>
      </w:pPr>
      <w:r>
        <w:t xml:space="preserve">Future Directions: Elevating the Occupational Therapist in Brazil São Paulo</w:t>
      </w:r>
    </w:p>
    <w:p>
      <w:pPr>
        <w:pStyle w:val="FirstParagraph"/>
      </w:pPr>
      <w:r>
        <w:t xml:space="preserve">The future trajectory for the Occupational Therapist in Brazil is intrinsically linked to strengthening their role within São Paulo's healthcare and social policies. This dissertation argues for three critical pathways: First, systematic investment in OT education and workforce development specifically targeted at addressing São Paulo's demographic and health needs (e.g., more training on geriatric care, mental health integration, and urban accessibility). Second, the formal recognition of Occupational Therapy as a core component of primary healthcare within all São Paulo municipal health departments, ensuring consistent service availability across districts. Third, fostering robust partnerships between ABRAOT chapters in São Paulo and local government (e.g., Secretaria Municipal de Saúde) to co-design evidence-based community programs that leverage the unique strengths of the Occupational Therapist in promoting social participation and reducing health disparities.</w:t>
      </w:r>
    </w:p>
    <w:bookmarkEnd w:id="23"/>
    <w:bookmarkStart w:id="24" w:name="conclusion"/>
    <w:p>
      <w:pPr>
        <w:pStyle w:val="Heading2"/>
      </w:pPr>
      <w:r>
        <w:t xml:space="preserve">Conclusion</w:t>
      </w:r>
    </w:p>
    <w:p>
      <w:pPr>
        <w:pStyle w:val="FirstParagraph"/>
      </w:pPr>
      <w:r>
        <w:t xml:space="preserve">The role of the Occupational Therapist is not peripheral but central to achieving health equity, social inclusion, and quality of life for São Paulo's diverse population within Brazil. This dissertation underscores that effective occupational therapy practice in Brazil São Paulo requires a nuanced understanding of local socioeconomic realities, systemic healthcare structures, and urban complexities. The Occupational Therapist possesses the unique skill set to bridge clinical care with community action, enabling individuals to overcome barriers imposed by both their health conditions and the environments they inhabit in one of the world's most dynamic yet unequal cities. For Brazil's São Paulo to fulfill its potential as a leader in public health innovation, empowering Occupational Therapists through policy, investment, and recognition is not merely beneficial—it is an essential requirement for building a more just and participatory society. The continued advancement of this profession within the Brazilian context represents a tangible step towards realizing health as a fundamental right for all citizens of São Paulo.</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Occupational Therapists in São Paulo, Brazil</dc:title>
  <dc:creator/>
  <dc:language>en</dc:language>
  <cp:keywords/>
  <dcterms:created xsi:type="dcterms:W3CDTF">2026-07-21T15:26:34Z</dcterms:created>
  <dcterms:modified xsi:type="dcterms:W3CDTF">2026-07-21T15:26:34Z</dcterms:modified>
</cp:coreProperties>
</file>

<file path=docProps/custom.xml><?xml version="1.0" encoding="utf-8"?>
<Properties xmlns="http://schemas.openxmlformats.org/officeDocument/2006/custom-properties" xmlns:vt="http://schemas.openxmlformats.org/officeDocument/2006/docPropsVTypes"/>
</file>