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0e09d67ff845764731f1612c100a26c6c41c427"/>
    <w:p>
      <w:pPr>
        <w:pStyle w:val="Heading1"/>
      </w:pPr>
      <w:r>
        <w:t xml:space="preserve">The Evolving Role of the Occupational Therapist in Canada Toronto: A Dissertation Analysis</w:t>
      </w:r>
    </w:p>
    <w:p>
      <w:pPr>
        <w:pStyle w:val="FirstParagraph"/>
      </w:pPr>
      <w:r>
        <w:t xml:space="preserve">This dissertation examines the critical profession of the Occupational Therapist (OT) within the healthcare landscape of Canada, with specific emphasis on Toronto as a dynamic urban center. As one of North America's most diverse and populous cities, Toronto presents unique challenges and opportunities for OTs operating under Canada's distinct healthcare framework. This analysis synthesizes current practice standards, regulatory requirements, workforce dynamics, and future trajectories for Occupational Therapists serving the Greater Toronto Area (GTA).</w:t>
      </w:r>
    </w:p>
    <w:bookmarkStart w:id="20" w:name="Xd2a0ae14005b494cece4e4512385c652aea36c5"/>
    <w:p>
      <w:pPr>
        <w:pStyle w:val="Heading2"/>
      </w:pPr>
      <w:r>
        <w:t xml:space="preserve">Regulatory Framework in Canada: Foundation for Practice</w:t>
      </w:r>
    </w:p>
    <w:p>
      <w:pPr>
        <w:pStyle w:val="FirstParagraph"/>
      </w:pPr>
      <w:r>
        <w:t xml:space="preserve">In Canada, the practice of Occupational Therapy is strictly regulated by provincial Colleges of Occupational Therapists. For practitioners in Toronto, this means registration with the College of Occupational Therapists of Ontario (COTO), which mandates adherence to the Ontario College of Occupational Therapists' Standards of Practice and Code of Ethics. The Canadian Association for Occupational Therapy (CAOT) provides national professional guidelines, ensuring consistency across provinces while allowing for local adaptation. This regulatory environment is fundamental to maintaining the high standards expected from every Occupational Therapist practicing in Canada, directly impacting patient safety and service quality in Toronto communities.</w:t>
      </w:r>
    </w:p>
    <w:bookmarkEnd w:id="20"/>
    <w:bookmarkStart w:id="21" w:name="X3c7f3a30956ab51aa55f0df0c75dc176395c4f6"/>
    <w:p>
      <w:pPr>
        <w:pStyle w:val="Heading2"/>
      </w:pPr>
      <w:r>
        <w:t xml:space="preserve">Urban Context: Toronto as a Practice Nexus</w:t>
      </w:r>
    </w:p>
    <w:p>
      <w:pPr>
        <w:pStyle w:val="FirstParagraph"/>
      </w:pPr>
      <w:r>
        <w:t xml:space="preserve">Occupational Therapists in Toronto operate within a complex urban ecosystem. The city's density, cultural diversity (with over 150 languages spoken), and socioeconomic variations necessitate highly adaptable practice models. OTs are integral in diverse settings across the GTA: acute care hospitals like St. Michael's and SickKids, community health centers serving immigrant populations in Scarborough and Etobicoke, schools within the Toronto District School Board (TDSB), rehabilitation facilities such as the Centre for Addiction and Mental Health (CAMH), and private practice clinics addressing complex needs like chronic pain management or workplace ergonomics. The Occupational Therapist's role shifts from pediatric interventions in public health units to geriatric care in long-term care facilities like those managed by Sinai Health, demonstrating the profession's versatility within Canada Toronto.</w:t>
      </w:r>
    </w:p>
    <w:bookmarkEnd w:id="21"/>
    <w:bookmarkStart w:id="22" w:name="workforce-demand-and-challenges"/>
    <w:p>
      <w:pPr>
        <w:pStyle w:val="Heading2"/>
      </w:pPr>
      <w:r>
        <w:t xml:space="preserve">Workforce Demand and Challenges</w:t>
      </w:r>
    </w:p>
    <w:p>
      <w:pPr>
        <w:pStyle w:val="FirstParagraph"/>
      </w:pPr>
      <w:r>
        <w:t xml:space="preserve">Canada Toronto experiences significant demand for Occupational Therapists, driven by an aging population, increased awareness of mental health needs following the pandemic, and evolving healthcare models prioritizing community-based care. Ontario's Ministry of Health reports a consistent shortage of OTs across the province, with Toronto bearing a disproportionate share due to its population size. This creates both challenges—such as high caseloads and extended wait times for services in public sectors—and opportunities for innovation. The Occupational Therapist in Toronto increasingly utilizes telehealth platforms (approved under COTO guidelines) to reach clients in underserved neighborhoods like North York or the Lower East Side, addressing geographical barriers inherent in a sprawling metropolis.</w:t>
      </w:r>
    </w:p>
    <w:bookmarkEnd w:id="22"/>
    <w:bookmarkStart w:id="23" w:name="X887cbde96a424f3b52debd4fa5bb7460cac636b"/>
    <w:p>
      <w:pPr>
        <w:pStyle w:val="Heading2"/>
      </w:pPr>
      <w:r>
        <w:t xml:space="preserve">Professional Identity and Scope of Practice</w:t>
      </w:r>
    </w:p>
    <w:p>
      <w:pPr>
        <w:pStyle w:val="FirstParagraph"/>
      </w:pPr>
      <w:r>
        <w:t xml:space="preserve">The scope of practice for an Occupational Therapist in Canada Toronto extends beyond traditional "hand therapy" to encompass holistic client-centered care. Core competencies include enabling participation in daily activities (occupations) through assessment, intervention planning, and education across the lifespan. In Toronto's multicultural context, OTs must integrate cultural humility into their practice—assessing how factors like immigration status, language barriers, or religious beliefs impact a client's ability to engage in meaningful occupations. This is particularly vital when working with refugee populations resettled through programs coordinated by agencies like Settlement Workers in Schools (SWIS) across the city. The OT's role as an advocate within Canada's healthcare system—navigating OHIP coverage, community supports, and accessibility needs—is paramount for clients navigating Toronto's complex service landscape.</w:t>
      </w:r>
    </w:p>
    <w:p>
      <w:pPr>
        <w:pStyle w:val="BodyText"/>
      </w:pPr>
      <w:r>
        <w:t xml:space="preserve">Future Trajectory: Integration and Innovation</w:t>
      </w:r>
    </w:p>
    <w:p>
      <w:pPr>
        <w:pStyle w:val="BodyText"/>
      </w:pPr>
      <w:r>
        <w:t xml:space="preserve">Looking ahead, the future of the Occupational Therapist in Canada Toronto is poised for significant evolution. Key trends include deeper integration into primary healthcare teams within Ontario's Family Health Teams (FHTs) and community health centers, especially for managing chronic conditions like diabetes or stroke recovery. There's growing emphasis on mental health OT practice, addressing anxiety and depression through meaningful activity engagement—a critical need amplified by Toronto's high cost of living and urban stressors. Additionally, the rise of preventative occupational therapy in workplaces (e.g., with employers like the City of Toronto) aims to reduce workplace injuries and promote ergonomic well-being. The Canadian healthcare system increasingly recognizes OTs as essential for reducing hospital readmissions and supporting independent living, making their role indispensable in Toronto's sustainability efforts.</w:t>
      </w:r>
    </w:p>
    <w:bookmarkEnd w:id="23"/>
    <w:bookmarkStart w:id="24" w:name="Xccbf49fcabd705e982cd53fad0a5390b062eca3"/>
    <w:p>
      <w:pPr>
        <w:pStyle w:val="Heading2"/>
      </w:pPr>
      <w:r>
        <w:t xml:space="preserve">Conclusion: Essential to Canadian Healthcare</w:t>
      </w:r>
    </w:p>
    <w:p>
      <w:pPr>
        <w:pStyle w:val="FirstParagraph"/>
      </w:pPr>
      <w:r>
        <w:t xml:space="preserve">This dissertation underscores that the Occupational Therapist is not merely a healthcare provider but a vital architect of community well-being within Canada Toronto. Operating under stringent Canadian regulatory standards, these professionals navigate the intricate social, cultural, and economic fabric of one of the world's most diverse cities. Their ability to tailor evidence-based interventions to individual occupations—from helping seniors maintain independence in high-rise apartments to enabling children with autism to thrive in Toronto's schools—directly contributes to Canada's national goal of equitable health outcomes. As Toronto continues its growth trajectory, the demand for skilled, culturally competent Occupational Therapists will only intensify, solidifying their position as indispensable partners within Canada’s healthcare system. Future success hinges on continued advocacy for expanded scope, investment in OT education pipelines within Ontario universities (e.g., University of Toronto's OT program), and recognition of the unique value Occupational Therapists bring to every corner of Toronto.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Toronto</dc:title>
  <dc:creator/>
  <dc:language>en</dc:language>
  <cp:keywords/>
  <dcterms:created xsi:type="dcterms:W3CDTF">2025-12-13T06:47:45Z</dcterms:created>
  <dcterms:modified xsi:type="dcterms:W3CDTF">2025-12-13T06:47:45Z</dcterms:modified>
</cp:coreProperties>
</file>

<file path=docProps/custom.xml><?xml version="1.0" encoding="utf-8"?>
<Properties xmlns="http://schemas.openxmlformats.org/officeDocument/2006/custom-properties" xmlns:vt="http://schemas.openxmlformats.org/officeDocument/2006/docPropsVTypes"/>
</file>