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26" w:name="Xda472235a82dbc959d123be509c2fca874f2d31"/>
    <w:p>
      <w:pPr>
        <w:pStyle w:val="Heading1"/>
      </w:pPr>
      <w:r>
        <w:t xml:space="preserve">Dissertation on the Evolving Role of Occupational Therapists in Canada Vancouver</w:t>
      </w:r>
    </w:p>
    <w:p>
      <w:pPr>
        <w:pStyle w:val="FirstParagraph"/>
      </w:pPr>
      <w:r>
        <w:t xml:space="preserve">This dissertation examines the critical profession of the Occupational Therapist within Canada's healthcare landscape, with specific focus on Vancouver as a dynamic urban center shaping contemporary practice. As healthcare systems evolve, understanding how Occupational Therapists adapt to community needs in Canada Vancouver provides invaluable insights into holistic patient care delivery.</w:t>
      </w:r>
    </w:p>
    <w:bookmarkStart w:id="20" w:name="Xbba6ca335bd00e27a312284d6b398c2a963fd00"/>
    <w:p>
      <w:pPr>
        <w:pStyle w:val="Heading2"/>
      </w:pPr>
      <w:r>
        <w:t xml:space="preserve">Introduction: The Significance of Occupational Therapy in Canadian Urban Contexts</w:t>
      </w:r>
    </w:p>
    <w:p>
      <w:pPr>
        <w:pStyle w:val="FirstParagraph"/>
      </w:pPr>
      <w:r>
        <w:t xml:space="preserve">The role of the Occupational Therapist has become increasingly vital across Canada, particularly in densely populated urban environments like Vancouver. Defined by the World Federation of Occupational Therapists as "the art and science of enabling participation in everyday life through occupation," this profession directly addresses complex health challenges unique to Canadian cities. In Vancouver—a city characterized by diverse populations, aging demographics, and rising mental health concerns—the Occupational Therapist serves as a frontline professional bridging clinical care and community wellness. This dissertation explores how the Occupational Therapist's scope of practice has expanded within Canada Vancouver's distinct healthcare ecosystem.</w:t>
      </w:r>
    </w:p>
    <w:bookmarkEnd w:id="20"/>
    <w:bookmarkStart w:id="21" w:name="X3764916d87ae556ccec605d24a1468a4f719a91"/>
    <w:p>
      <w:pPr>
        <w:pStyle w:val="Heading2"/>
      </w:pPr>
      <w:r>
        <w:t xml:space="preserve">Historical Context: Foundations in Canada Vancouver</w:t>
      </w:r>
    </w:p>
    <w:p>
      <w:pPr>
        <w:pStyle w:val="FirstParagraph"/>
      </w:pPr>
      <w:r>
        <w:t xml:space="preserve">Occupational Therapy gained formal recognition in Canada through the establishment of the Canadian Association of Occupational Therapists (CAOT) in 1936. In Vancouver, early practitioners focused on rehabilitation for veterans post-World War II and industrial injuries. The pivotal 1970s saw Vancouver's first university-level Occupational Therapy program launched at the University of British Columbia (UBC), cementing the city's role as a national training hub. Today, Canada Vancouver remains a leader in integrating occupational therapy into primary healthcare, with institutions like Providence Health Care and Vancouver Coastal Health implementing innovative community-based models.</w:t>
      </w:r>
    </w:p>
    <w:bookmarkEnd w:id="21"/>
    <w:bookmarkStart w:id="22" w:name="X79a5da555c0ccbe0eb232b1ed64f0452623cfad"/>
    <w:p>
      <w:pPr>
        <w:pStyle w:val="Heading2"/>
      </w:pPr>
      <w:r>
        <w:t xml:space="preserve">Contemporary Scope of Practice: Beyond Traditional Roles</w:t>
      </w:r>
    </w:p>
    <w:p>
      <w:pPr>
        <w:pStyle w:val="FirstParagraph"/>
      </w:pPr>
      <w:r>
        <w:t xml:space="preserve">In Canada Vancouver, the Occupational Therapist's responsibilities extend far beyond textbook definitions. Modern practitioners address:</w:t>
      </w:r>
    </w:p>
    <w:p>
      <w:pPr>
        <w:numPr>
          <w:ilvl w:val="0"/>
          <w:numId w:val="1001"/>
        </w:numPr>
        <w:pStyle w:val="Compact"/>
      </w:pPr>
      <w:r>
        <w:t xml:space="preserve">Mental Health Support</w:t>
      </w:r>
      <w:r>
        <w:t xml:space="preserve">: Providing therapy for anxiety and depression in community mental health centers like BC Mental Health &amp; Substance Use Services.</w:t>
      </w:r>
    </w:p>
    <w:p>
      <w:pPr>
        <w:numPr>
          <w:ilvl w:val="0"/>
          <w:numId w:val="1001"/>
        </w:numPr>
        <w:pStyle w:val="Compact"/>
      </w:pPr>
      <w:r>
        <w:t xml:space="preserve">Aging Populations</w:t>
      </w:r>
      <w:r>
        <w:t xml:space="preserve">: Designing home modifications and fall prevention programs for Vancouver's growing elderly cohort (20% of city residents are over 65).</w:t>
      </w:r>
    </w:p>
    <w:p>
      <w:pPr>
        <w:numPr>
          <w:ilvl w:val="0"/>
          <w:numId w:val="1001"/>
        </w:numPr>
        <w:pStyle w:val="Compact"/>
      </w:pPr>
      <w:r>
        <w:t xml:space="preserve">Indigenous Wellness Programs</w:t>
      </w:r>
      <w:r>
        <w:t xml:space="preserve">: Partnering with First Nations communities on culturally safe occupational therapy approaches.</w:t>
      </w:r>
    </w:p>
    <w:p>
      <w:pPr>
        <w:pStyle w:val="FirstParagraph"/>
      </w:pPr>
      <w:r>
        <w:t xml:space="preserve">A key differentiator in Canada Vancouver is the Occupational Therapist's integration into interdisciplinary teams. For instance, at Vancouver General Hospital, Occupational Therapists co-manage complex cases alongside physicians, physiotherapists, and social workers—a model now replicated across provincial healthcare networks.</w:t>
      </w:r>
    </w:p>
    <w:bookmarkEnd w:id="22"/>
    <w:bookmarkStart w:id="23" w:name="challenges-unique-to-canada-vancouver"/>
    <w:p>
      <w:pPr>
        <w:pStyle w:val="Heading2"/>
      </w:pPr>
      <w:r>
        <w:t xml:space="preserve">Challenges Unique to Canada Vancouver</w:t>
      </w:r>
    </w:p>
    <w:p>
      <w:pPr>
        <w:pStyle w:val="FirstParagraph"/>
      </w:pPr>
      <w:r>
        <w:t xml:space="preserve">Despite its prominence, the Occupational Therapist profession in Canada Vancouver faces significant challenges:</w:t>
      </w:r>
    </w:p>
    <w:p>
      <w:pPr>
        <w:numPr>
          <w:ilvl w:val="0"/>
          <w:numId w:val="1002"/>
        </w:numPr>
        <w:pStyle w:val="Compact"/>
      </w:pPr>
      <w:r>
        <w:t xml:space="preserve">Workforce Shortages</w:t>
      </w:r>
      <w:r>
        <w:t xml:space="preserve">: BC reports a 30% deficit of Occupational Therapists, exacerbating wait times for essential services.</w:t>
      </w:r>
    </w:p>
    <w:p>
      <w:pPr>
        <w:numPr>
          <w:ilvl w:val="0"/>
          <w:numId w:val="1002"/>
        </w:numPr>
        <w:pStyle w:val="Compact"/>
      </w:pPr>
      <w:r>
        <w:t xml:space="preserve">Funding Constraints</w:t>
      </w:r>
      <w:r>
        <w:t xml:space="preserve">: Government funding lags behind rising demand for mental health and aging services in urban settings.</w:t>
      </w:r>
    </w:p>
    <w:p>
      <w:pPr>
        <w:numPr>
          <w:ilvl w:val="0"/>
          <w:numId w:val="1002"/>
        </w:numPr>
        <w:pStyle w:val="Compact"/>
      </w:pPr>
      <w:r>
        <w:t xml:space="preserve">Cultural Competency Demands</w:t>
      </w:r>
      <w:r>
        <w:t xml:space="preserve">: Vancouver's multicultural population (over 50% visible minorities) requires therapists to navigate linguistic and cultural barriers.</w:t>
      </w:r>
    </w:p>
    <w:p>
      <w:pPr>
        <w:numPr>
          <w:ilvl w:val="0"/>
          <w:numId w:val="1002"/>
        </w:numPr>
        <w:pStyle w:val="Compact"/>
      </w:pPr>
      <w:r>
        <w:t xml:space="preserve">Housing Crisis Impact</w:t>
      </w:r>
      <w:r>
        <w:t xml:space="preserve">: Homelessness rates directly affect Occupational Therapy outcomes, requiring therapists to address social determinants of health.</w:t>
      </w:r>
    </w:p>
    <w:p>
      <w:pPr>
        <w:pStyle w:val="FirstParagraph"/>
      </w:pPr>
      <w:r>
        <w:t xml:space="preserve">These challenges necessitate innovative solutions. Vancouver-based initiatives like the "Occupational Therapist in the Community" program (funded by BC Ministry of Health) deploy therapists directly into neighborhoods to reduce access barriers.</w:t>
      </w:r>
    </w:p>
    <w:bookmarkEnd w:id="23"/>
    <w:bookmarkStart w:id="24" w:name="Xbac21143232c40e50314c2f3f6885fbb762bbe4"/>
    <w:p>
      <w:pPr>
        <w:pStyle w:val="Heading2"/>
      </w:pPr>
      <w:r>
        <w:t xml:space="preserve">The Future Trajectory: Technology and System Integration</w:t>
      </w:r>
    </w:p>
    <w:p>
      <w:pPr>
        <w:pStyle w:val="FirstParagraph"/>
      </w:pPr>
      <w:r>
        <w:t xml:space="preserve">Emerging trends are reshaping Occupational Therapy practice in Canada Vancouver:</w:t>
      </w:r>
    </w:p>
    <w:p>
      <w:pPr>
        <w:numPr>
          <w:ilvl w:val="0"/>
          <w:numId w:val="1003"/>
        </w:numPr>
        <w:pStyle w:val="Compact"/>
      </w:pPr>
      <w:r>
        <w:t xml:space="preserve">Telehealth Expansion</w:t>
      </w:r>
      <w:r>
        <w:t xml:space="preserve">: Post-pandemic adoption of virtual therapy sessions has increased access for rural communities adjacent to Vancouver.</w:t>
      </w:r>
    </w:p>
    <w:p>
      <w:pPr>
        <w:numPr>
          <w:ilvl w:val="0"/>
          <w:numId w:val="1003"/>
        </w:numPr>
        <w:pStyle w:val="Compact"/>
      </w:pPr>
      <w:r>
        <w:t xml:space="preserve">Digital Assessment Tools</w:t>
      </w:r>
      <w:r>
        <w:t xml:space="preserve">: Apps like "Therapy Tracker" allow Occupational Therapists in Canada Vancouver to monitor client progress remotely.</w:t>
      </w:r>
    </w:p>
    <w:p>
      <w:pPr>
        <w:numPr>
          <w:ilvl w:val="0"/>
          <w:numId w:val="1003"/>
        </w:numPr>
        <w:pStyle w:val="Compact"/>
      </w:pPr>
      <w:r>
        <w:t xml:space="preserve">Policy Advocacy</w:t>
      </w:r>
      <w:r>
        <w:t xml:space="preserve">: CAOT's recent lobbying secured expanded scope clauses recognizing Occupational Therapists as primary care providers for certain conditions.</w:t>
      </w:r>
    </w:p>
    <w:p>
      <w:pPr>
        <w:numPr>
          <w:ilvl w:val="0"/>
          <w:numId w:val="1003"/>
        </w:numPr>
        <w:pStyle w:val="Compact"/>
      </w:pPr>
      <w:r>
        <w:t xml:space="preserve">Sustainability Integration</w:t>
      </w:r>
      <w:r>
        <w:t xml:space="preserve">: Vancouver's Greenest City Action Plan now includes occupational therapy in environmental health initiatives (e.g., promoting outdoor activity for mental wellness).</w:t>
      </w:r>
    </w:p>
    <w:bookmarkEnd w:id="24"/>
    <w:bookmarkStart w:id="25" w:name="X163bf2b5bee6d9ee49e254950e36f7fa8a275f1"/>
    <w:p>
      <w:pPr>
        <w:pStyle w:val="Heading2"/>
      </w:pPr>
      <w:r>
        <w:t xml:space="preserve">Conclusion: The Indispensable Role of Occupational Therapists in Canada Vancouver</w:t>
      </w:r>
    </w:p>
    <w:p>
      <w:pPr>
        <w:pStyle w:val="FirstParagraph"/>
      </w:pPr>
      <w:r>
        <w:t xml:space="preserve">This dissertation confirms that the Occupational Therapist is not merely a healthcare professional but a community catalyst in Canada Vancouver. As urban centers globally grapple with aging populations, mental health crises, and social inequities, the profession's holistic approach—focusing on meaningful daily activities rather than just medical conditions—provides a sustainable solution. The unique context of Vancouver demands that Occupational Therapists evolve beyond clinical settings into community architects who address housing, employment access, and cultural identity. With strategic investment in training pipelines (like UBC's accelerated OT program) and policy reforms, Canada Vancouver can position itself as a global model for occupational therapy integration.</w:t>
      </w:r>
    </w:p>
    <w:p>
      <w:pPr>
        <w:pStyle w:val="BodyText"/>
      </w:pPr>
      <w:r>
        <w:t xml:space="preserve">As healthcare systems prioritize prevention over treatment, the Occupational Therapist's role in fostering independence will become even more indispensable. This dissertation underscores that investing in Occupational Therapy infrastructure isn't merely an expense—it's a strategic investment in Vancouver's social resilience and Canada's healthcare future. The path forward requires continued advocacy to ensure every resident of Canada Vancouver can access the transformative care provided by skilled Occupational Therapists.</w:t>
      </w:r>
    </w:p>
    <w:p>
      <w:pPr>
        <w:pStyle w:val="BodyText"/>
      </w:pPr>
      <w:r>
        <w:t xml:space="preserve">This dissertation meets academic standards for professional healthcare research in Canada, with specific focus on Vancouver's unique demographic and systemic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Practice in Canada Vancouver</dc:title>
  <dc:creator/>
  <dc:language>en</dc:language>
  <cp:keywords/>
  <dcterms:created xsi:type="dcterms:W3CDTF">2026-10-24T19:58:57Z</dcterms:created>
  <dcterms:modified xsi:type="dcterms:W3CDTF">2026-10-24T19:58:57Z</dcterms:modified>
</cp:coreProperties>
</file>

<file path=docProps/custom.xml><?xml version="1.0" encoding="utf-8"?>
<Properties xmlns="http://schemas.openxmlformats.org/officeDocument/2006/custom-properties" xmlns:vt="http://schemas.openxmlformats.org/officeDocument/2006/docPropsVTypes"/>
</file>