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Chile</w:t>
      </w:r>
      <w:r>
        <w:t xml:space="preserve"> </w:t>
      </w:r>
      <w:r>
        <w:t xml:space="preserve">Santiago</w:t>
      </w:r>
    </w:p>
    <w:bookmarkStart w:id="25" w:name="X4c89fdd23df4da6e86fcf13cffe3d214a6567cc"/>
    <w:p>
      <w:pPr>
        <w:pStyle w:val="Heading1"/>
      </w:pPr>
      <w:r>
        <w:t xml:space="preserve">Dissertation: Advancing Occupational Therapy Practice in Chile Santiago for Holistic Community Well-being</w:t>
      </w:r>
    </w:p>
    <w:p>
      <w:pPr>
        <w:pStyle w:val="FirstParagraph"/>
      </w:pPr>
      <w:r>
        <w:t xml:space="preserve">This dissertation examines the critical role of the Occupational Therapist within the evolving healthcare and social service landscape of Chile Santiago, emphasizing practical application, systemic challenges, and future-oriented strategies. As a cornerstone profession dedicated to enabling participation in daily life activities, the Occupational Therapist is increasingly recognized as essential for addressing complex health needs across diverse populations in Chile's largest urban center. This document synthesizes current practice paradigms, workforce dynamics, cultural relevance, and policy contexts specific to Santiago de Chile.</w:t>
      </w:r>
    </w:p>
    <w:bookmarkStart w:id="20" w:name="Xdc04c1aa129d92503c53b512538a3323d9e354b"/>
    <w:p>
      <w:pPr>
        <w:pStyle w:val="Heading2"/>
      </w:pPr>
      <w:r>
        <w:t xml:space="preserve">The Imperative of Occupational Therapy in Chile Santiago</w:t>
      </w:r>
    </w:p>
    <w:p>
      <w:pPr>
        <w:pStyle w:val="FirstParagraph"/>
      </w:pPr>
      <w:r>
        <w:t xml:space="preserve">Chile Santiago, with its dense population exceeding 7 million residents and significant socioeconomic diversity, faces multifaceted health challenges. An aging demographic (over 15% aged 60+), rising chronic conditions like diabetes and cardiovascular disease, high rates of urban poverty impacting access to care, and the aftermath of natural disasters create a complex demand for specialized rehabilitation services. The Occupational Therapist directly addresses these needs by focusing on enabling individuals to engage in meaningful occupations—self-care, work, leisure—despite physical, cognitive, or social limitations. In Santiago's public health system (FONASA), community-based occupational therapy interventions are vital for managing chronic conditions and preventing institutionalization.</w:t>
      </w:r>
    </w:p>
    <w:bookmarkEnd w:id="20"/>
    <w:bookmarkStart w:id="21" w:name="X372d1e2fb8fe6cb8cad083b43441d42df8bb271"/>
    <w:p>
      <w:pPr>
        <w:pStyle w:val="Heading2"/>
      </w:pPr>
      <w:r>
        <w:t xml:space="preserve">Current Practice Landscape and Workforce Dynamics</w:t>
      </w:r>
    </w:p>
    <w:p>
      <w:pPr>
        <w:pStyle w:val="FirstParagraph"/>
      </w:pPr>
      <w:r>
        <w:t xml:space="preserve">The profession of Occupational Therapist in Chile is regulated by the National Council of Occupational Therapy (CONAT) under Law 19.530. As of recent data, over 1,500 certified Occupational Therapists practice nationally, with a significant concentration in Santiago due to the city's healthcare infrastructure and universities offering accredited programs (e.g., Universidad de Chile, Pontificia Universidad Católica de Chile). However, a critical gap exists: only approximately 25% of Occupational Therapists work within the public health sector (FONASA), while the majority are employed in private clinics or schools. This imbalance creates significant access barriers for vulnerable populations in Santiago's marginalized communes, such as La Pintana, San Miguel, and Quilicura.</w:t>
      </w:r>
    </w:p>
    <w:p>
      <w:pPr>
        <w:pStyle w:val="BodyText"/>
      </w:pPr>
      <w:r>
        <w:t xml:space="preserve">Current practice models in Santiago include:</w:t>
      </w:r>
    </w:p>
    <w:p>
      <w:pPr>
        <w:numPr>
          <w:ilvl w:val="0"/>
          <w:numId w:val="1001"/>
        </w:numPr>
        <w:pStyle w:val="Compact"/>
      </w:pPr>
      <w:r>
        <w:rPr>
          <w:bCs/>
          <w:b/>
        </w:rPr>
        <w:t xml:space="preserve">Primary Healthcare:</w:t>
      </w:r>
      <w:r>
        <w:t xml:space="preserve"> </w:t>
      </w:r>
      <w:r>
        <w:t xml:space="preserve">OTs embedded in Family Health Centers (CESFAM) providing early intervention for elderly fall prevention and pediatric developmental delays.</w:t>
      </w:r>
    </w:p>
    <w:p>
      <w:pPr>
        <w:numPr>
          <w:ilvl w:val="0"/>
          <w:numId w:val="1001"/>
        </w:numPr>
        <w:pStyle w:val="Compact"/>
      </w:pPr>
      <w:r>
        <w:rPr>
          <w:bCs/>
          <w:b/>
        </w:rPr>
        <w:t xml:space="preserve">Hospital Settings:</w:t>
      </w:r>
      <w:r>
        <w:t xml:space="preserve"> </w:t>
      </w:r>
      <w:r>
        <w:t xml:space="preserve">Acute care, rehabilitation units (e.g., Clínica Alemana, Hospital del Salvador) focusing on post-stroke recovery and orthopedic rehabilitation.</w:t>
      </w:r>
    </w:p>
    <w:p>
      <w:pPr>
        <w:numPr>
          <w:ilvl w:val="0"/>
          <w:numId w:val="1001"/>
        </w:numPr>
        <w:pStyle w:val="Compact"/>
      </w:pPr>
      <w:r>
        <w:rPr>
          <w:bCs/>
          <w:b/>
        </w:rPr>
        <w:t xml:space="preserve">Community Programs:</w:t>
      </w:r>
      <w:r>
        <w:t xml:space="preserve"> </w:t>
      </w:r>
      <w:r>
        <w:t xml:space="preserve">NGOs like Fundación Sanidad Activa implementing OT-led programs for mental health recovery and independent living skills in Santiago's informal settlements (asentamientos).</w:t>
      </w:r>
    </w:p>
    <w:bookmarkEnd w:id="21"/>
    <w:bookmarkStart w:id="22" w:name="X37174bfc198432e6435fb0af2b4ce2c78efc254"/>
    <w:p>
      <w:pPr>
        <w:pStyle w:val="Heading2"/>
      </w:pPr>
      <w:r>
        <w:t xml:space="preserve">Cultural Relevance and Contextual Challenges</w:t>
      </w:r>
    </w:p>
    <w:p>
      <w:pPr>
        <w:pStyle w:val="FirstParagraph"/>
      </w:pPr>
      <w:r>
        <w:t xml:space="preserve">Effective practice as an Occupational Therapist in Chile Santiago requires deep cultural sensitivity. The concept of "familismo" (strong family bonds) significantly influences care delivery; OTs must collaborate closely with extended families, respecting traditional roles and communication styles. Language nuances matter—using terms like "ocupación" (occupation) effectively bridges clinical practice with local understanding. Furthermore, Santiago's unique urban challenges—traffic congestion limiting access to services, housing conditions affecting home modifications, and socio-economic disparities—demand context-specific interventions not always addressed in standard global OT curricula.</w:t>
      </w:r>
    </w:p>
    <w:p>
      <w:pPr>
        <w:pStyle w:val="BodyText"/>
      </w:pPr>
      <w:r>
        <w:t xml:space="preserve">Key systemic barriers identified in Santiago include:</w:t>
      </w:r>
    </w:p>
    <w:p>
      <w:pPr>
        <w:numPr>
          <w:ilvl w:val="0"/>
          <w:numId w:val="1002"/>
        </w:numPr>
        <w:pStyle w:val="Compact"/>
      </w:pPr>
      <w:r>
        <w:t xml:space="preserve">Insufficient funding allocation for Occupational Therapy within FONASA budgets.</w:t>
      </w:r>
    </w:p>
    <w:p>
      <w:pPr>
        <w:numPr>
          <w:ilvl w:val="0"/>
          <w:numId w:val="1002"/>
        </w:numPr>
        <w:pStyle w:val="Compact"/>
      </w:pPr>
      <w:r>
        <w:t xml:space="preserve">Lack of standardized protocols for OT practice across different healthcare institutions.</w:t>
      </w:r>
    </w:p>
    <w:p>
      <w:pPr>
        <w:numPr>
          <w:ilvl w:val="0"/>
          <w:numId w:val="1002"/>
        </w:numPr>
        <w:pStyle w:val="Compact"/>
      </w:pPr>
      <w:r>
        <w:t xml:space="preserve">Poor public awareness of the Occupational Therapist's scope, leading to underutilization of services.</w:t>
      </w:r>
    </w:p>
    <w:bookmarkEnd w:id="22"/>
    <w:bookmarkStart w:id="23" w:name="X27d7ad7c0093c3ed3010d181c44c528f523366b"/>
    <w:p>
      <w:pPr>
        <w:pStyle w:val="Heading2"/>
      </w:pPr>
      <w:r>
        <w:t xml:space="preserve">Future Directions and Policy Recommendations</w:t>
      </w:r>
    </w:p>
    <w:p>
      <w:pPr>
        <w:pStyle w:val="FirstParagraph"/>
      </w:pPr>
      <w:r>
        <w:t xml:space="preserve">To maximize impact, this dissertation proposes targeted strategies for Chile Santiago:</w:t>
      </w:r>
    </w:p>
    <w:p>
      <w:pPr>
        <w:numPr>
          <w:ilvl w:val="0"/>
          <w:numId w:val="1003"/>
        </w:numPr>
        <w:pStyle w:val="Compact"/>
      </w:pPr>
      <w:r>
        <w:rPr>
          <w:bCs/>
          <w:b/>
        </w:rPr>
        <w:t xml:space="preserve">Policy Integration:</w:t>
      </w:r>
      <w:r>
        <w:t xml:space="preserve"> </w:t>
      </w:r>
      <w:r>
        <w:t xml:space="preserve">Advocate for formal inclusion of Occupational Therapy within Chile's National Health Strategy (2019-2030), mandating minimum OT staffing ratios in CESFAMs and hospitals across all Santiago communes.</w:t>
      </w:r>
    </w:p>
    <w:p>
      <w:pPr>
        <w:numPr>
          <w:ilvl w:val="0"/>
          <w:numId w:val="1003"/>
        </w:numPr>
        <w:pStyle w:val="Compact"/>
      </w:pPr>
      <w:r>
        <w:rPr>
          <w:bCs/>
          <w:b/>
        </w:rPr>
        <w:t xml:space="preserve">Workforce Expansion:</w:t>
      </w:r>
      <w:r>
        <w:t xml:space="preserve"> </w:t>
      </w:r>
      <w:r>
        <w:t xml:space="preserve">Develop university-practice partnerships to create specialized community-based training tracks, particularly focusing on gerontology and mental health, to address Santiago's demographic needs.</w:t>
      </w:r>
    </w:p>
    <w:p>
      <w:pPr>
        <w:numPr>
          <w:ilvl w:val="0"/>
          <w:numId w:val="1003"/>
        </w:numPr>
        <w:pStyle w:val="Compact"/>
      </w:pPr>
      <w:r>
        <w:rPr>
          <w:bCs/>
          <w:b/>
        </w:rPr>
        <w:t xml:space="preserve">Cultural Competency Frameworks:</w:t>
      </w:r>
      <w:r>
        <w:t xml:space="preserve"> </w:t>
      </w:r>
      <w:r>
        <w:t xml:space="preserve">Integrate mandatory cultural safety modules into Chilean OT curricula, emphasizing indigenous Mapuche perspectives (where applicable) and urban poverty contexts prevalent in Santiago.</w:t>
      </w:r>
    </w:p>
    <w:p>
      <w:pPr>
        <w:numPr>
          <w:ilvl w:val="0"/>
          <w:numId w:val="1003"/>
        </w:numPr>
        <w:pStyle w:val="Compact"/>
      </w:pPr>
      <w:r>
        <w:rPr>
          <w:bCs/>
          <w:b/>
        </w:rPr>
        <w:t xml:space="preserve">Technology Integration:</w:t>
      </w:r>
      <w:r>
        <w:t xml:space="preserve"> </w:t>
      </w:r>
      <w:r>
        <w:t xml:space="preserve">Pilot telehealth OT services to overcome geographic barriers in Santiago's sprawling periphery, leveraging the city's high internet penetration rates for remote assessments and follow-ups.</w:t>
      </w:r>
    </w:p>
    <w:bookmarkEnd w:id="23"/>
    <w:bookmarkStart w:id="24" w:name="X2e9baf1f1125e99efe9d1fa5e0dddb7603be682"/>
    <w:p>
      <w:pPr>
        <w:pStyle w:val="Heading2"/>
      </w:pPr>
      <w:r>
        <w:t xml:space="preserve">Conclusion: The Occupational Therapist as a Catalyst for Equity</w:t>
      </w:r>
    </w:p>
    <w:p>
      <w:pPr>
        <w:pStyle w:val="FirstParagraph"/>
      </w:pPr>
      <w:r>
        <w:t xml:space="preserve">The role of the Occupational Therapist in Chile Santiago transcends clinical intervention; it is fundamentally about promoting social inclusion and dignity through engagement in everyday life. In a city where inequality shapes health outcomes, OTs serve as critical agents for reducing disparities by adapting environments and occupations to individual needs. This dissertation underscores that investing in Occupational Therapy infrastructure within Santiago's public healthcare system is not merely a professional necessity—it is an ethical imperative for building a more equitable society.</w:t>
      </w:r>
    </w:p>
    <w:p>
      <w:pPr>
        <w:pStyle w:val="BodyText"/>
      </w:pPr>
      <w:r>
        <w:t xml:space="preserve">As Chile Santiago continues its trajectory of urbanization and demographic shift, the proactive integration of Occupational Therapists into primary care, education, and community planning will be indispensable. Future research must prioritize longitudinal studies measuring OT's impact on long-term health outcomes and cost-effectiveness within the Chilean public health context. Only through sustained commitment to elevating this vital profession can Santiago truly realize its potential as a model of inclusive urban healthcare in Latin America.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Chile Santiago</dc:title>
  <dc:creator/>
  <cp:keywords/>
  <dcterms:created xsi:type="dcterms:W3CDTF">2026-07-19T00:42:05Z</dcterms:created>
  <dcterms:modified xsi:type="dcterms:W3CDTF">2026-07-19T00:42:05Z</dcterms:modified>
</cp:coreProperties>
</file>

<file path=docProps/custom.xml><?xml version="1.0" encoding="utf-8"?>
<Properties xmlns="http://schemas.openxmlformats.org/officeDocument/2006/custom-properties" xmlns:vt="http://schemas.openxmlformats.org/officeDocument/2006/docPropsVTypes"/>
</file>