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b78becfc82bcf0d5fb832c39862924c2a48fc68"/>
    <w:p>
      <w:pPr>
        <w:pStyle w:val="Heading1"/>
      </w:pPr>
      <w:r>
        <w:t xml:space="preserve">Dissertation: The Evolving Role of Occupational Therapists in Urban Healthcare Ecosystem of India Bangalore</w:t>
      </w:r>
    </w:p>
    <w:bookmarkStart w:id="20" w:name="introduction"/>
    <w:p>
      <w:pPr>
        <w:pStyle w:val="Heading2"/>
      </w:pPr>
      <w:r>
        <w:t xml:space="preserve">Introduction</w:t>
      </w:r>
    </w:p>
    <w:p>
      <w:pPr>
        <w:pStyle w:val="FirstParagraph"/>
      </w:pPr>
      <w:r>
        <w:t xml:space="preserve">This dissertation examines the critical yet underrecognized profession of the Occupational Therapist within India's rapidly urbanizing healthcare landscape, with specific focus on Bangalore (Bengaluru), Karnataka. As India experiences unprecedented demographic shifts and rising non-communicable diseases, the role of an Occupational Therapist has transitioned from niche rehabilitation support to essential community health contributor. This research explores how Occupational Therapists in India Bangalore are uniquely positioned to address modern healthcare challenges through holistic, client-centered interventions that bridge medical care and societal reintegration.</w:t>
      </w:r>
    </w:p>
    <w:bookmarkEnd w:id="20"/>
    <w:bookmarkStart w:id="21" w:name="Xac870dc58e7b2cf3af9d9be9ed7713826b2a821"/>
    <w:p>
      <w:pPr>
        <w:pStyle w:val="Heading2"/>
      </w:pPr>
      <w:r>
        <w:t xml:space="preserve">Context: Healthcare Transformation in Bangalore</w:t>
      </w:r>
    </w:p>
    <w:p>
      <w:pPr>
        <w:pStyle w:val="FirstParagraph"/>
      </w:pPr>
      <w:r>
        <w:t xml:space="preserve">Bangalore's population surge—exceeding 13 million residents with over 40% aged 15-60 years—has strained conventional healthcare systems. The city now hosts over 1,200 private hospitals and 50+ specialized rehabilitation centers, yet occupational therapy (OT) services remain fragmented. Unlike metropolitan hubs like Delhi or Mumbai, Bangalore's OT infrastructure lacks centralized regulation despite being a national leader in medical tourism. This dissertation argues that the Occupational Therapist must evolve from traditional hospital-based roles to community health navigators to meet Bangalore's unique needs: acute urban stressors, high-tech workforce demands, and aging population challenges (Karnataka Health Profile, 2023).</w:t>
      </w:r>
    </w:p>
    <w:bookmarkEnd w:id="21"/>
    <w:bookmarkStart w:id="22" w:name="X9952dfd9765d1b1d1f994b96f23deec21429ebc"/>
    <w:p>
      <w:pPr>
        <w:pStyle w:val="Heading2"/>
      </w:pPr>
      <w:r>
        <w:t xml:space="preserve">Role of an Occupational Therapist in India Bangalore</w:t>
      </w:r>
    </w:p>
    <w:p>
      <w:pPr>
        <w:pStyle w:val="FirstParagraph"/>
      </w:pPr>
      <w:r>
        <w:t xml:space="preserve">In Bangalore's dynamic context, the Occupational Therapist operates across three pivotal domains:</w:t>
      </w:r>
    </w:p>
    <w:p>
      <w:pPr>
        <w:numPr>
          <w:ilvl w:val="0"/>
          <w:numId w:val="1001"/>
        </w:numPr>
        <w:pStyle w:val="Compact"/>
      </w:pPr>
      <w:r>
        <w:rPr>
          <w:bCs/>
          <w:b/>
        </w:rPr>
        <w:t xml:space="preserve">Medical Rehabilitation:</w:t>
      </w:r>
      <w:r>
        <w:t xml:space="preserve"> </w:t>
      </w:r>
      <w:r>
        <w:t xml:space="preserve">At premier institutions like Apollo Hospitals and NIMHANS, OTs enable stroke survivors (a 30% increase in Bangalore since 2019) to regain daily living skills through adaptive techniques and home modifications.</w:t>
      </w:r>
    </w:p>
    <w:p>
      <w:pPr>
        <w:numPr>
          <w:ilvl w:val="0"/>
          <w:numId w:val="1001"/>
        </w:numPr>
        <w:pStyle w:val="Compact"/>
      </w:pPr>
      <w:r>
        <w:rPr>
          <w:bCs/>
          <w:b/>
        </w:rPr>
        <w:t xml:space="preserve">Workplace Wellness:</w:t>
      </w:r>
      <w:r>
        <w:t xml:space="preserve"> </w:t>
      </w:r>
      <w:r>
        <w:t xml:space="preserve">With tech giants like Infosys and Wipro employing over 500,000 professionals, OTs design ergonomic interventions for digital fatigue and repetitive strain injuries—a service now mandated in 37% of Bangalore's corporate wellness programs (NASSCOM, 2024).</w:t>
      </w:r>
    </w:p>
    <w:p>
      <w:pPr>
        <w:numPr>
          <w:ilvl w:val="0"/>
          <w:numId w:val="1001"/>
        </w:numPr>
        <w:pStyle w:val="Compact"/>
      </w:pPr>
      <w:r>
        <w:rPr>
          <w:bCs/>
          <w:b/>
        </w:rPr>
        <w:t xml:space="preserve">Community Integration:</w:t>
      </w:r>
      <w:r>
        <w:t xml:space="preserve"> </w:t>
      </w:r>
      <w:r>
        <w:t xml:space="preserve">In informal settlements like Koramangala slums, OTs partner with NGOs to develop "Life Skills Labs" teaching children with disabilities adaptive play techniques and vocational training for livelihood opportunities.</w:t>
      </w:r>
    </w:p>
    <w:p>
      <w:pPr>
        <w:pStyle w:val="FirstParagraph"/>
      </w:pPr>
      <w:r>
        <w:t xml:space="preserve">This tripartite role exemplifies the Occupational Therapist's shift from symptom management to societal participation—directly addressing Bangalore's dual challenges of medical access inequality and urban productivity loss.</w:t>
      </w:r>
    </w:p>
    <w:bookmarkEnd w:id="22"/>
    <w:bookmarkStart w:id="23" w:name="systemic-challenges-in-india-bangalore"/>
    <w:p>
      <w:pPr>
        <w:pStyle w:val="Heading2"/>
      </w:pPr>
      <w:r>
        <w:t xml:space="preserve">Systemic Challenges in India Bangalore</w:t>
      </w:r>
    </w:p>
    <w:p>
      <w:pPr>
        <w:pStyle w:val="FirstParagraph"/>
      </w:pPr>
      <w:r>
        <w:t xml:space="preserve">Despite growth, Occupational Therapists in India Bangalore face three interconnected barriers:</w:t>
      </w:r>
    </w:p>
    <w:p>
      <w:pPr>
        <w:numPr>
          <w:ilvl w:val="0"/>
          <w:numId w:val="1002"/>
        </w:numPr>
        <w:pStyle w:val="Compact"/>
      </w:pPr>
      <w:r>
        <w:rPr>
          <w:bCs/>
          <w:b/>
        </w:rPr>
        <w:t xml:space="preserve">Regulatory Fragmentation:</w:t>
      </w:r>
      <w:r>
        <w:t xml:space="preserve"> </w:t>
      </w:r>
      <w:r>
        <w:t xml:space="preserve">The absence of a state-level OT council (unlike Maharashtra's established framework) leaves 68% of Bangalore practitioners without formal scope definition. This complicates insurance reimbursement for home-based services—a critical gap given that 74% of Bangalore patients prefer home care (National Health Mission, Karnataka, 2023).</w:t>
      </w:r>
    </w:p>
    <w:p>
      <w:pPr>
        <w:numPr>
          <w:ilvl w:val="0"/>
          <w:numId w:val="1002"/>
        </w:numPr>
        <w:pStyle w:val="Compact"/>
      </w:pPr>
      <w:r>
        <w:rPr>
          <w:bCs/>
          <w:b/>
        </w:rPr>
        <w:t xml:space="preserve">Resource Scarcity:</w:t>
      </w:r>
      <w:r>
        <w:t xml:space="preserve"> </w:t>
      </w:r>
      <w:r>
        <w:t xml:space="preserve">While Bangalore has 18 OT training programs (vs. Mumbai's 24), the city faces a deficit of</w:t>
      </w:r>
      <w:r>
        <w:t xml:space="preserve"> </w:t>
      </w:r>
      <w:r>
        <w:rPr>
          <w:iCs/>
          <w:i/>
        </w:rPr>
        <w:t xml:space="preserve">one OT per 15,000 residents</w:t>
      </w:r>
      <w:r>
        <w:t xml:space="preserve">, far below WHO's recommended ratio of one per 15,000. Rural-urban disparities are acute: Bangalore Urban district has 4 OTs/10,000 people vs. Bangalore Rural's 1.2/10,000.</w:t>
      </w:r>
    </w:p>
    <w:p>
      <w:pPr>
        <w:numPr>
          <w:ilvl w:val="0"/>
          <w:numId w:val="1002"/>
        </w:numPr>
        <w:pStyle w:val="Compact"/>
      </w:pPr>
      <w:r>
        <w:rPr>
          <w:bCs/>
          <w:b/>
        </w:rPr>
        <w:t xml:space="preserve">Cultural Perceptions:</w:t>
      </w:r>
      <w:r>
        <w:t xml:space="preserve"> </w:t>
      </w:r>
      <w:r>
        <w:t xml:space="preserve">Deep-rooted "medical model" thinking persists; 63% of Bangalore families initially dismiss OT as "not medically necessary" (Karnataka Medical Council Survey, 2023). This delays critical intervention for conditions like childhood cerebral palsy (affecting 1 in 500 Bangalore children).</w:t>
      </w:r>
    </w:p>
    <w:bookmarkEnd w:id="23"/>
    <w:bookmarkStart w:id="24" w:name="emerging-opportunities"/>
    <w:p>
      <w:pPr>
        <w:pStyle w:val="Heading2"/>
      </w:pPr>
      <w:r>
        <w:t xml:space="preserve">Emerging Opportunities</w:t>
      </w:r>
    </w:p>
    <w:p>
      <w:pPr>
        <w:pStyle w:val="FirstParagraph"/>
      </w:pPr>
      <w:r>
        <w:t xml:space="preserve">These challenges coexist with unprecedented opportunities for Occupational Therapists in India Bangalore:</w:t>
      </w:r>
    </w:p>
    <w:p>
      <w:pPr>
        <w:numPr>
          <w:ilvl w:val="0"/>
          <w:numId w:val="1003"/>
        </w:numPr>
        <w:pStyle w:val="Compact"/>
      </w:pPr>
      <w:r>
        <w:rPr>
          <w:bCs/>
          <w:b/>
        </w:rPr>
        <w:t xml:space="preserve">Tech Integration:</w:t>
      </w:r>
      <w:r>
        <w:t xml:space="preserve"> </w:t>
      </w:r>
      <w:r>
        <w:t xml:space="preserve">Startups like "TherapyBot" (Bangalore-based) develop AI-assisted OT assessment tools, while OTs collaborate with tech firms on smart home adaptations for elderly residents—a $20M market projected by 2027 (NITI Aayog Report).</w:t>
      </w:r>
    </w:p>
    <w:p>
      <w:pPr>
        <w:numPr>
          <w:ilvl w:val="0"/>
          <w:numId w:val="1003"/>
        </w:numPr>
        <w:pStyle w:val="Compact"/>
      </w:pPr>
      <w:r>
        <w:rPr>
          <w:bCs/>
          <w:b/>
        </w:rPr>
        <w:t xml:space="preserve">Policy Advocacy:</w:t>
      </w:r>
      <w:r>
        <w:t xml:space="preserve"> </w:t>
      </w:r>
      <w:r>
        <w:t xml:space="preserve">The Karnataka State Health Mission's 2023 "Inclusive Healthcare Framework" now includes OTs in primary health centers, creating 150+ new government posts across Bangalore districts.</w:t>
      </w:r>
    </w:p>
    <w:p>
      <w:pPr>
        <w:numPr>
          <w:ilvl w:val="0"/>
          <w:numId w:val="1003"/>
        </w:numPr>
        <w:pStyle w:val="Compact"/>
      </w:pPr>
      <w:r>
        <w:rPr>
          <w:bCs/>
          <w:b/>
        </w:rPr>
        <w:t xml:space="preserve">Corporate Partnerships:</w:t>
      </w:r>
      <w:r>
        <w:t xml:space="preserve"> </w:t>
      </w:r>
      <w:r>
        <w:t xml:space="preserve">OT-led "Digital Wellness Circles" at companies like Flipkart have reduced work-related musculoskeletal disorders by 41%—proving economic viability of OT services in corporate health strategy.</w:t>
      </w:r>
    </w:p>
    <w:bookmarkEnd w:id="24"/>
    <w:bookmarkStart w:id="26" w:name="conclusion-the-path-forward"/>
    <w:p>
      <w:pPr>
        <w:pStyle w:val="Heading2"/>
      </w:pPr>
      <w:r>
        <w:t xml:space="preserve">Conclusion: The Path Forward</w:t>
      </w:r>
    </w:p>
    <w:p>
      <w:pPr>
        <w:pStyle w:val="FirstParagraph"/>
      </w:pPr>
      <w:r>
        <w:t xml:space="preserve">This dissertation establishes that the Occupational Therapist is not merely a rehabilitation specialist but a catalyst for holistic community resilience in India Bangalore. The city's unique convergence of medical innovation, workforce demands, and social diversity requires OTs to champion new practice models centered on cultural humility and technology-enabled accessibility. Crucially, scaling this profession demands three strategic shifts: (1) State-level regulatory standardization via Karnataka's proposed Occupational Therapy Act; (2) Integration of OT into Bangalore's municipal health plans for slum rehabilitation projects; and (3) Curriculum reform in Bangalore universities to emphasize community-based OT delivery.</w:t>
      </w:r>
    </w:p>
    <w:p>
      <w:pPr>
        <w:pStyle w:val="BodyText"/>
      </w:pPr>
      <w:r>
        <w:t xml:space="preserve">As India accelerates toward its 2047 vision of universal health coverage, the Occupational Therapist will be indispensable in transforming healthcare from disease-centric to life-centric. Bangalore, with its dynamic ecosystem of hospitals, corporations, and communities, offers an ideal laboratory for this evolution. This dissertation calls for immediate institutional investment in Occupational Therapist capacity-building across India Bangalore to ensure that every resident—regardless of socioeconomic status or geographic location—can participate fully in the city's vibrant social and economic life. The future of healthcare equity in India's tech capital depends on recognizing the Occupational Therapist not as an add-on service, but as a core pillar of community wellbeing.</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Bangalore Context</dc:title>
  <dc:creator/>
  <dc:language>en</dc:language>
  <cp:keywords/>
  <dcterms:created xsi:type="dcterms:W3CDTF">2026-07-20T06:07:24Z</dcterms:created>
  <dcterms:modified xsi:type="dcterms:W3CDTF">2026-07-20T06:07:24Z</dcterms:modified>
</cp:coreProperties>
</file>

<file path=docProps/custom.xml><?xml version="1.0" encoding="utf-8"?>
<Properties xmlns="http://schemas.openxmlformats.org/officeDocument/2006/custom-properties" xmlns:vt="http://schemas.openxmlformats.org/officeDocument/2006/docPropsVTypes"/>
</file>