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bookmarkStart w:id="26" w:name="Xdf2e62bc4b4a1786d972801e5d0f5b1b6cb4b54"/>
    <w:p>
      <w:pPr>
        <w:pStyle w:val="Heading1"/>
      </w:pPr>
      <w:r>
        <w:t xml:space="preserve">Dissertation: The Evolving Role and Impact of the Occupational Therapist in Italy Rome</w:t>
      </w:r>
    </w:p>
    <w:p>
      <w:pPr>
        <w:pStyle w:val="FirstParagraph"/>
      </w:pPr>
      <w:r>
        <w:rPr>
          <w:bCs/>
          <w:b/>
        </w:rPr>
        <w:t xml:space="preserve">Abstract:</w:t>
      </w:r>
      <w:r>
        <w:t xml:space="preserve"> </w:t>
      </w:r>
      <w:r>
        <w:t xml:space="preserve">This dissertation critically examines the profession of the Occupational Therapist within the unique context of healthcare delivery in Italy, with specific emphasis on Rome. It explores historical development, current practice frameworks, societal challenges, and future trajectories for Occupational Therapists operating in one of Europe's most culturally rich yet complex urban environments. The research underscores how Occupational Therapists contribute significantly to holistic patient care across diverse settings throughout Italy Rome.</w:t>
      </w:r>
    </w:p>
    <w:bookmarkStart w:id="20" w:name="X3e8d8d21dc84ae91038e1f4598901d20a3f0a7f"/>
    <w:p>
      <w:pPr>
        <w:pStyle w:val="Heading2"/>
      </w:pPr>
      <w:r>
        <w:t xml:space="preserve">Introduction: Defining the Occupational Therapist in the Italian Context</w:t>
      </w:r>
    </w:p>
    <w:p>
      <w:pPr>
        <w:pStyle w:val="FirstParagraph"/>
      </w:pPr>
      <w:r>
        <w:t xml:space="preserve">The profession of the Occupational Therapist has undergone significant transformation within Italy, particularly since its formal recognition as a regulated health profession under Legislative Decree 169/2001. In Rome, as Italy's political, cultural, and healthcare hub, Occupational Therapists face a dynamic landscape shaped by historical legacy, demographic shifts (including an aging population and increasing migration), and the specific demands of managing healthcare services within a city of immense architectural complexity. This Dissertation positions the Occupational Therapist not merely as a clinical practitioner but as an essential community-based health professional integral to Italy Rome's social fabric.</w:t>
      </w:r>
    </w:p>
    <w:bookmarkEnd w:id="20"/>
    <w:bookmarkStart w:id="21" w:name="Xbd90dba95700e18472b35b4b9a8c1d0575c2284"/>
    <w:p>
      <w:pPr>
        <w:pStyle w:val="Heading2"/>
      </w:pPr>
      <w:r>
        <w:t xml:space="preserve">Historical Context: From Recognition to Integration</w:t>
      </w:r>
    </w:p>
    <w:p>
      <w:pPr>
        <w:pStyle w:val="FirstParagraph"/>
      </w:pPr>
      <w:r>
        <w:t xml:space="preserve">Before 2001, occupational therapy in Italy lacked formal legislative status, often operating under the umbrella of physical therapy or social work. The pivotal recognition established a clear professional identity and educational pathway for the Occupational Therapist. This Dissertation traces this evolution, highlighting how Rome became a crucial center for pioneering practice models within Italy. Early OT services in Rome were frequently found in rehabilitation hospitals (like San Giovanni Addolorata or Sapienza University-affiliated clinics) and later expanded into community mental health centers (Centri di Salute Mentale), schools, and social welfare agencies across the city's districts. The Occupational Therapist's role shifted from primarily physical rehabilitation towards a broader focus on enabling participation in daily life activities – a core principle now deeply embedded in Italian OT practice.</w:t>
      </w:r>
    </w:p>
    <w:bookmarkEnd w:id="21"/>
    <w:bookmarkStart w:id="22" w:name="Xb4ec9227678e30995cc417410fa6c26373be61b"/>
    <w:p>
      <w:pPr>
        <w:pStyle w:val="Heading2"/>
      </w:pPr>
      <w:r>
        <w:t xml:space="preserve">Rome: A Unique Urban Laboratory for Occupational Therapy Practice</w:t>
      </w:r>
    </w:p>
    <w:p>
      <w:pPr>
        <w:pStyle w:val="FirstParagraph"/>
      </w:pPr>
      <w:r>
        <w:t xml:space="preserve">Italy Rome presents unparalleled opportunities and challenges for the Occupational Therapist. The city's ancient infrastructure, with its narrow streets, historic palaces repurposed as clinics or homes, and significant elevation changes in neighborhoods like Trastevere or Monti, creates unique accessibility barriers. This Dissertation analyzes how Occupational Therapists in Rome actively address these physical environment constraints through home modifications (adapting historic dwellings), specialized mobility training using city transport (including navigating metro stations with limited accessibility), and advocating for urban planning that considers the needs of people with disabilities.</w:t>
      </w:r>
    </w:p>
    <w:p>
      <w:pPr>
        <w:pStyle w:val="BodyText"/>
      </w:pPr>
      <w:r>
        <w:t xml:space="preserve">Furthermore, Rome's status as a global tourist destination and a major immigration gateway shapes the Occupational Therapist's caseload. They work extensively with refugees, migrants, and elderly residents from diverse backgrounds in community settings across districts like Testaccio or Pigneto. This requires not only clinical skill but also cultural competence – an area this Dissertation emphasizes as vital for effective practice within Italy Rome's multicultural urban reality.</w:t>
      </w:r>
    </w:p>
    <w:bookmarkEnd w:id="22"/>
    <w:bookmarkStart w:id="23" w:name="X761cf257ab8a6a4aaa729447de8ab9f0f53b6d1"/>
    <w:p>
      <w:pPr>
        <w:pStyle w:val="Heading2"/>
      </w:pPr>
      <w:r>
        <w:t xml:space="preserve">Challenges Faced by the Occupational Therapist in Italy Rome</w:t>
      </w:r>
    </w:p>
    <w:p>
      <w:pPr>
        <w:pStyle w:val="FirstParagraph"/>
      </w:pPr>
      <w:r>
        <w:t xml:space="preserve">This Dissertation identifies key challenges specific to the Roman context. A persistent issue is resource allocation; despite legislative recognition, funding for occupational therapy services within the National Health Service (SSN) varies significantly across Rome's municipal health districts (ASL). The Occupational Therapist often operates with limited time and equipment in overcrowded community centers or hospitals. Additionally, public awareness of the full scope of OT remains low compared to countries like the US or UK; many Romans associate OT solely with hand therapy, not its broader role in mental health, geriatrics, or school-based support.</w:t>
      </w:r>
    </w:p>
    <w:p>
      <w:pPr>
        <w:pStyle w:val="BodyText"/>
      </w:pPr>
      <w:r>
        <w:t xml:space="preserve">Another critical challenge is bridging the gap between clinical practice and social care. The Occupational Therapist in Rome frequently collaborates with social workers (Assistenti Sociali), family caregivers (often elderly themselves due to demographic trends), and local associations (like "AISM" for multiple sclerosis or "Federazione Italiana Associazioni Sordi"). This Dissertation argues that the Occupational Therapist's ability to navigate this complex ecosystem is paramount for successful interventions in Italy Rome.</w:t>
      </w:r>
    </w:p>
    <w:bookmarkEnd w:id="23"/>
    <w:bookmarkStart w:id="24" w:name="X5271536cd92d88b49e390f837330658a0bbd64c"/>
    <w:p>
      <w:pPr>
        <w:pStyle w:val="Heading2"/>
      </w:pPr>
      <w:r>
        <w:t xml:space="preserve">Future Directions and the Significance of the Occupational Therapist</w:t>
      </w:r>
    </w:p>
    <w:p>
      <w:pPr>
        <w:pStyle w:val="FirstParagraph"/>
      </w:pPr>
      <w:r>
        <w:t xml:space="preserve">Looking ahead, this Dissertation proposes several priorities for strengthening the role of the Occupational Therapist within Italy Rome. First, there is a critical need for enhanced interprofessional training programs integrating OT with nursing, medicine, and social work in Rome's universities (e.g., Sapienza University) and hospitals. Second, leveraging technology – such as telehealth platforms adapted for elderly populations in historic neighborhoods – offers promising avenues to overcome geographical barriers. Third, increasing advocacy efforts by the Italian Association of Occupational Therapists (AIO) within the context of Rome's municipal policies is essential to secure sustainable funding.</w:t>
      </w:r>
    </w:p>
    <w:p>
      <w:pPr>
        <w:pStyle w:val="BodyText"/>
      </w:pPr>
      <w:r>
        <w:t xml:space="preserve">The significance of the Occupational Therapist in Italy Rome cannot be overstated. As communities age and urban environments demand more inclusive design, these professionals are uniquely positioned to promote independence, dignity, and meaningful engagement for citizens across all ages and circumstances within the city. Their work directly supports national healthcare goals of deinstitutionalization and community care – principles increasingly emphasized by Italian health policy makers.</w:t>
      </w:r>
    </w:p>
    <w:bookmarkEnd w:id="24"/>
    <w:bookmarkStart w:id="25" w:name="X6c580252d814506ba4fd812950c88c68484dbfb"/>
    <w:p>
      <w:pPr>
        <w:pStyle w:val="Heading2"/>
      </w:pPr>
      <w:r>
        <w:t xml:space="preserve">Conclusion: A Dissertation on Essential Contribution</w:t>
      </w:r>
    </w:p>
    <w:p>
      <w:pPr>
        <w:pStyle w:val="FirstParagraph"/>
      </w:pPr>
      <w:r>
        <w:t xml:space="preserve">This Dissertation conclusively demonstrates that the Occupational Therapist is an indispensable pillar of healthcare and social well-being in Italy Rome. From navigating the intricate physical spaces of the Eternal City to addressing its diverse demographic needs, the profession has evolved beyond traditional boundaries to become a central force for enabling participation in daily life. The challenges are real – funding constraints, awareness gaps, and urban complexity – yet they are met with resilience and innovation by Occupational Therapists operating within Rome's unique context. As Italy continues its healthcare reforms, the continued growth and recognition of the Occupational Therapist's role in Rome will be fundamental to building a more equitable, accessible, and truly supportive society for all residents. The future of community health in Italy Rome depends significantly on the empowered practice of these dedicated professionals.</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Occupational Therapist in Italy Rome</dc:title>
  <dc:creator/>
  <cp:keywords/>
  <dcterms:created xsi:type="dcterms:W3CDTF">2026-07-19T00:21:41Z</dcterms:created>
  <dcterms:modified xsi:type="dcterms:W3CDTF">2026-07-19T00:21:41Z</dcterms:modified>
</cp:coreProperties>
</file>

<file path=docProps/custom.xml><?xml version="1.0" encoding="utf-8"?>
<Properties xmlns="http://schemas.openxmlformats.org/officeDocument/2006/custom-properties" xmlns:vt="http://schemas.openxmlformats.org/officeDocument/2006/docPropsVTypes"/>
</file>