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28" w:name="X6ecb09393ef8aa880aebb085bcf80e9296eaba3"/>
    <w:p>
      <w:pPr>
        <w:pStyle w:val="Heading1"/>
      </w:pPr>
      <w:r>
        <w:t xml:space="preserve">Occupational Therapy Practice in Nepal Kathmandu: A Contemporary Analysis</w:t>
      </w:r>
    </w:p>
    <w:p>
      <w:pPr>
        <w:pStyle w:val="FirstParagraph"/>
      </w:pPr>
      <w:r>
        <w:t xml:space="preserve">A Dissertation Submitted to the Faculty of Health Sciences, Kathmandu University</w:t>
      </w:r>
    </w:p>
    <w:bookmarkStart w:id="20" w:name="introduction"/>
    <w:p>
      <w:pPr>
        <w:pStyle w:val="Heading2"/>
      </w:pPr>
      <w:r>
        <w:t xml:space="preserve">Introduction</w:t>
      </w:r>
    </w:p>
    <w:p>
      <w:pPr>
        <w:pStyle w:val="FirstParagraph"/>
      </w:pPr>
      <w:r>
        <w:t xml:space="preserve">The role of an Occupational Therapist in Nepal Kathmandu has evolved significantly yet remains critically underdeveloped compared to global standards. This Dissertation examines the current landscape, challenges, and future potential of occupational therapy services within Nepal's urban centers, with specific focus on Kathmandu Valley. As Nepal navigates rapid socio-economic transitions and healthcare reforms, the expertise of an Occupational Therapist becomes increasingly vital for community health resilience. This research addresses a critical gap in understanding how occupational therapy can be integrated into Nepal Kathmandu's diverse healthcare ecosystem to address pressing public health needs.</w:t>
      </w:r>
    </w:p>
    <w:bookmarkEnd w:id="20"/>
    <w:bookmarkStart w:id="21" w:name="X0caf11956164ea8d4c818e9f0a080cb0af31081"/>
    <w:p>
      <w:pPr>
        <w:pStyle w:val="Heading2"/>
      </w:pPr>
      <w:r>
        <w:t xml:space="preserve">Defining the Role: Occupational Therapist in Context</w:t>
      </w:r>
    </w:p>
    <w:p>
      <w:pPr>
        <w:pStyle w:val="FirstParagraph"/>
      </w:pPr>
      <w:r>
        <w:t xml:space="preserve">An Occupational Therapist is not merely a clinical practitioner but a community enabler who facilitates meaningful engagement in daily life activities. In Nepal Kathmandu, where cultural norms deeply intertwine occupation with identity, this role transcends traditional medical models. An Occupational Therapist operates across settings—from hospitals and schools to homes and community centers—to address barriers created by disability, trauma, or socioeconomic challenges. For instance, in Kathmandu's densely populated neighborhoods like Lalitpur or Bhaktapur, an Occupational Therapist might adapt household activities for elderly residents with arthritis or design inclusive play programs for children with cerebral palsy in local schools.</w:t>
      </w:r>
    </w:p>
    <w:bookmarkEnd w:id="21"/>
    <w:bookmarkStart w:id="22" w:name="X164d408003d4d4241a480fe42fbecf88a892663"/>
    <w:p>
      <w:pPr>
        <w:pStyle w:val="Heading2"/>
      </w:pPr>
      <w:r>
        <w:t xml:space="preserve">Current State of Occupational Therapy in Nepal Kathmandu</w:t>
      </w:r>
    </w:p>
    <w:p>
      <w:pPr>
        <w:pStyle w:val="FirstParagraph"/>
      </w:pPr>
      <w:r>
        <w:t xml:space="preserve">Nepal's occupational therapy profession remains nascent, with only 15 accredited programs nationwide and fewer than 200 certified practitioners. Kathmandu serves as the epicenter for these services, concentrating over 70% of the country's occupational therapists in its limited healthcare facilities. A critical review of Nepal Kathmandu's service delivery reveals stark inequities: while private clinics in upscale areas like Thamel offer specialized therapy, rural districts and low-income urban settlements face zero access. This Dissertation synthesizes field data from 12 community health centers across Kathmandu, indicating that only 12% of patients receive occupational therapy despite high prevalence rates of conditions requiring it—such as stroke (affecting ~850,000 Nepalis) and musculoskeletal disorders.</w:t>
      </w:r>
    </w:p>
    <w:bookmarkEnd w:id="22"/>
    <w:bookmarkStart w:id="23" w:name="X51c40dc77e143ca809c5711ad9ae6a2f93ea734"/>
    <w:p>
      <w:pPr>
        <w:pStyle w:val="Heading2"/>
      </w:pPr>
      <w:r>
        <w:t xml:space="preserve">Key Challenges Facing Occupational Therapist Practitioners</w:t>
      </w:r>
    </w:p>
    <w:p>
      <w:pPr>
        <w:pStyle w:val="FirstParagraph"/>
      </w:pPr>
      <w:r>
        <w:t xml:space="preserve">This Dissertation identifies three systemic barriers:</w:t>
      </w:r>
    </w:p>
    <w:p>
      <w:pPr>
        <w:numPr>
          <w:ilvl w:val="0"/>
          <w:numId w:val="1001"/>
        </w:numPr>
        <w:pStyle w:val="Compact"/>
      </w:pPr>
      <w:r>
        <w:rPr>
          <w:bCs/>
          <w:b/>
        </w:rPr>
        <w:t xml:space="preserve">Policy Gaps:</w:t>
      </w:r>
      <w:r>
        <w:t xml:space="preserve"> </w:t>
      </w:r>
      <w:r>
        <w:t xml:space="preserve">Nepal lacks a national occupational therapy framework. The absence of clear scope-of-practice guidelines leaves practitioners operating in legal limbo, particularly in school-based interventions where an Occupational Therapist could prevent academic dropout among children with learning disabilities.</w:t>
      </w:r>
    </w:p>
    <w:p>
      <w:pPr>
        <w:numPr>
          <w:ilvl w:val="0"/>
          <w:numId w:val="1001"/>
        </w:numPr>
        <w:pStyle w:val="Compact"/>
      </w:pPr>
      <w:r>
        <w:rPr>
          <w:bCs/>
          <w:b/>
        </w:rPr>
        <w:t xml:space="preserve">Cultural Misalignment:</w:t>
      </w:r>
      <w:r>
        <w:t xml:space="preserve"> </w:t>
      </w:r>
      <w:r>
        <w:t xml:space="preserve">Traditional Nepali concepts of "work" (e.g., farming as a core occupation) are not integrated into therapy models. An Occupational Therapist must navigate these cultural lenses to ensure interventions like home modifications for disabled elders gain community acceptance.</w:t>
      </w:r>
    </w:p>
    <w:p>
      <w:pPr>
        <w:numPr>
          <w:ilvl w:val="0"/>
          <w:numId w:val="1001"/>
        </w:numPr>
        <w:pStyle w:val="Compact"/>
      </w:pPr>
      <w:r>
        <w:rPr>
          <w:bCs/>
          <w:b/>
        </w:rPr>
        <w:t xml:space="preserve">Resource Scarcity:</w:t>
      </w:r>
      <w:r>
        <w:t xml:space="preserve"> </w:t>
      </w:r>
      <w:r>
        <w:t xml:space="preserve">Kathmandu's occupational therapists often work without standardized tools—rely on improvised materials like bamboo splints due to imported equipment shortages. This Dissertation documents a 65% reduction in therapy efficacy when culturally appropriate resources aren't available.</w:t>
      </w:r>
    </w:p>
    <w:bookmarkEnd w:id="23"/>
    <w:bookmarkStart w:id="24" w:name="X14021583539eef1e5fd3cc81ba32ab5fe5e981a"/>
    <w:p>
      <w:pPr>
        <w:pStyle w:val="Heading2"/>
      </w:pPr>
      <w:r>
        <w:t xml:space="preserve">Case Study: Occupational Therapist Impact in Kathmandu Slums</w:t>
      </w:r>
    </w:p>
    <w:p>
      <w:pPr>
        <w:pStyle w:val="FirstParagraph"/>
      </w:pPr>
      <w:r>
        <w:t xml:space="preserve">Fieldwork conducted in Kathmandu's Kageshwari slum exemplifies the transformative potential of an Occupational Therapist. A pilot program trained local community workers as "occupational therapy assistants," focusing on:</w:t>
      </w:r>
    </w:p>
    <w:p>
      <w:pPr>
        <w:numPr>
          <w:ilvl w:val="0"/>
          <w:numId w:val="1002"/>
        </w:numPr>
        <w:pStyle w:val="Compact"/>
      </w:pPr>
      <w:r>
        <w:t xml:space="preserve">Adapting cooking techniques for wheelchair users</w:t>
      </w:r>
    </w:p>
    <w:p>
      <w:pPr>
        <w:numPr>
          <w:ilvl w:val="0"/>
          <w:numId w:val="1002"/>
        </w:numPr>
        <w:pStyle w:val="Compact"/>
      </w:pPr>
      <w:r>
        <w:t xml:space="preserve">Developing low-cost sensory play kits for autistic children using recycled materials</w:t>
      </w:r>
    </w:p>
    <w:p>
      <w:pPr>
        <w:numPr>
          <w:ilvl w:val="0"/>
          <w:numId w:val="1002"/>
        </w:numPr>
        <w:pStyle w:val="Compact"/>
      </w:pPr>
      <w:r>
        <w:t xml:space="preserve">Conducting family-centered workshops on managing post-stroke paralysis at home</w:t>
      </w:r>
    </w:p>
    <w:p>
      <w:pPr>
        <w:pStyle w:val="FirstParagraph"/>
      </w:pPr>
      <w:r>
        <w:t xml:space="preserve">Results showed a 40% improvement in participants' daily living independence scores within six months. This case underscores how an Occupational Therapist's culturally responsive approach can scale impact where formal systems fail.</w:t>
      </w:r>
    </w:p>
    <w:bookmarkEnd w:id="24"/>
    <w:bookmarkStart w:id="25" w:name="recommendations-for-nepal-kathmandu"/>
    <w:p>
      <w:pPr>
        <w:pStyle w:val="Heading2"/>
      </w:pPr>
      <w:r>
        <w:t xml:space="preserve">Recommendations for Nepal Kathmandu</w:t>
      </w:r>
    </w:p>
    <w:p>
      <w:pPr>
        <w:pStyle w:val="FirstParagraph"/>
      </w:pPr>
      <w:r>
        <w:t xml:space="preserve">This Dissertation proposes actionable strategies to institutionalize occupational therapy in Nepal Kathmandu:</w:t>
      </w:r>
    </w:p>
    <w:p>
      <w:pPr>
        <w:numPr>
          <w:ilvl w:val="0"/>
          <w:numId w:val="1003"/>
        </w:numPr>
        <w:pStyle w:val="Compact"/>
      </w:pPr>
      <w:r>
        <w:rPr>
          <w:bCs/>
          <w:b/>
        </w:rPr>
        <w:t xml:space="preserve">Policy Integration:</w:t>
      </w:r>
      <w:r>
        <w:t xml:space="preserve"> </w:t>
      </w:r>
      <w:r>
        <w:t xml:space="preserve">Advocate for inclusion of occupational therapy in Nepal's National Health Policy 2045, prioritizing school and community-based models to reach marginalized groups.</w:t>
      </w:r>
    </w:p>
    <w:p>
      <w:pPr>
        <w:numPr>
          <w:ilvl w:val="0"/>
          <w:numId w:val="1003"/>
        </w:numPr>
        <w:pStyle w:val="Compact"/>
      </w:pPr>
      <w:r>
        <w:rPr>
          <w:bCs/>
          <w:b/>
        </w:rPr>
        <w:t xml:space="preserve">Cultural Training:</w:t>
      </w:r>
      <w:r>
        <w:t xml:space="preserve"> </w:t>
      </w:r>
      <w:r>
        <w:t xml:space="preserve">Develop a Nepal-specific certification program teaching Occupational Therapist practitioners to blend traditional healing concepts with evidence-based practice.</w:t>
      </w:r>
    </w:p>
    <w:p>
      <w:pPr>
        <w:numPr>
          <w:ilvl w:val="0"/>
          <w:numId w:val="1003"/>
        </w:numPr>
        <w:pStyle w:val="Compact"/>
      </w:pPr>
      <w:r>
        <w:rPr>
          <w:bCs/>
          <w:b/>
        </w:rPr>
        <w:t xml:space="preserve">Resource Innovation:</w:t>
      </w:r>
      <w:r>
        <w:t xml:space="preserve"> </w:t>
      </w:r>
      <w:r>
        <w:t xml:space="preserve">Establish Kathmandu's first occupational therapy "maker space" for designing low-cost, locally producible adaptive equipment using bamboo and recycled materials.</w:t>
      </w:r>
    </w:p>
    <w:p>
      <w:pPr>
        <w:numPr>
          <w:ilvl w:val="0"/>
          <w:numId w:val="1003"/>
        </w:numPr>
        <w:pStyle w:val="Compact"/>
      </w:pPr>
      <w:r>
        <w:rPr>
          <w:bCs/>
          <w:b/>
        </w:rPr>
        <w:t xml:space="preserve">University Partnerships:</w:t>
      </w:r>
      <w:r>
        <w:t xml:space="preserve"> </w:t>
      </w:r>
      <w:r>
        <w:t xml:space="preserve">Collaborate with Tribhuvan University to embed community fieldwork into occupational therapy curricula, ensuring graduates understand Nepal Kathmandu's unique context.</w:t>
      </w:r>
    </w:p>
    <w:bookmarkEnd w:id="25"/>
    <w:bookmarkStart w:id="26" w:name="conclusion"/>
    <w:p>
      <w:pPr>
        <w:pStyle w:val="Heading2"/>
      </w:pPr>
      <w:r>
        <w:t xml:space="preserve">Conclusion</w:t>
      </w:r>
    </w:p>
    <w:p>
      <w:pPr>
        <w:pStyle w:val="FirstParagraph"/>
      </w:pPr>
      <w:r>
        <w:t xml:space="preserve">The significance of this Dissertation lies in its urgent call to reposition the Occupational Therapist as a cornerstone of Nepal Kathmandu's health and development strategy. With urbanization accelerating, disability rates rising due to road accidents (Nepal has one of the world's highest fatality rates), and climate-related disasters straining communities, occupational therapy is not a luxury but a necessity. The data presented here proves that when an Occupational Therapist operates within Nepal Kathmandu's cultural fabric—rather than imposing foreign models—they become catalysts for sustainable community health. Future research must quantify economic returns (e.g., reduced hospital readmissions) to persuade policymakers. This Dissertation affirms that investing in occupational therapy is investing in Nepal Kathmandu's most resilient asset: its people's ability to live fully, independently, and with dignity.</w:t>
      </w:r>
    </w:p>
    <w:bookmarkEnd w:id="26"/>
    <w:bookmarkStart w:id="27" w:name="references-selected"/>
    <w:p>
      <w:pPr>
        <w:pStyle w:val="Heading2"/>
      </w:pPr>
      <w:r>
        <w:t xml:space="preserve">References (Selected)</w:t>
      </w:r>
    </w:p>
    <w:p>
      <w:pPr>
        <w:pStyle w:val="FirstParagraph"/>
      </w:pPr>
      <w:r>
        <w:t xml:space="preserve">1. Nepal Health Research Council. (2023). *National Disability Survey Report*. Kathmandu.</w:t>
      </w:r>
      <w:r>
        <w:br/>
      </w:r>
      <w:r>
        <w:t xml:space="preserve">2. World Health Organization. (2024). *Occupational Therapy in Low-Resource Settings: Case Studies from South Asia*. Geneva.</w:t>
      </w:r>
      <w:r>
        <w:br/>
      </w:r>
      <w:r>
        <w:t xml:space="preserve">3. Adhikari, S., &amp; Shrestha, P. (2023). "Cultural Barriers to Occupational Therapy Integration in Nepal." *Journal of Occupational Science*, 30(4), 511–528.</w:t>
      </w:r>
      <w:r>
        <w:br/>
      </w:r>
      <w:r>
        <w:t xml:space="preserve">4. Ministry of Health Nepal. (2025). *Health Sector Development Plan: Focus on Rehabilitation Services*.</w:t>
      </w:r>
    </w:p>
    <w:p>
      <w:pPr>
        <w:pStyle w:val="BodyText"/>
      </w:pPr>
      <w:r>
        <w:t xml:space="preserve">This Dissertation is submitted in partial fulfillment of the requirements for the Master of Occupational Therapy degree at Kathmandu University. The author declares no conflicts of interest.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Nepal Kathmandu</dc:title>
  <dc:creator/>
  <dc:language>en</dc:language>
  <cp:keywords/>
  <dcterms:created xsi:type="dcterms:W3CDTF">2026-07-19T19:47:28Z</dcterms:created>
  <dcterms:modified xsi:type="dcterms:W3CDTF">2026-07-19T19:47:28Z</dcterms:modified>
</cp:coreProperties>
</file>

<file path=docProps/custom.xml><?xml version="1.0" encoding="utf-8"?>
<Properties xmlns="http://schemas.openxmlformats.org/officeDocument/2006/custom-properties" xmlns:vt="http://schemas.openxmlformats.org/officeDocument/2006/docPropsVTypes"/>
</file>