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Abuja,</w:t>
      </w:r>
      <w:r>
        <w:t xml:space="preserve"> </w:t>
      </w:r>
      <w:r>
        <w:t xml:space="preserve">Nigeria</w:t>
      </w:r>
    </w:p>
    <w:bookmarkStart w:id="26" w:name="X7856b470585f38211d0e4e10de66f2f993bbb40"/>
    <w:p>
      <w:pPr>
        <w:pStyle w:val="Heading1"/>
      </w:pPr>
      <w:r>
        <w:t xml:space="preserve">Dissertation on the Critical Role of Occupational Therapists in Abuja, Nigeria</w:t>
      </w:r>
    </w:p>
    <w:bookmarkStart w:id="20" w:name="X32959957eb51467a14b6a26361d4eba09ff4e23"/>
    <w:p>
      <w:pPr>
        <w:pStyle w:val="Heading2"/>
      </w:pPr>
      <w:r>
        <w:t xml:space="preserve">Introduction: Contextualizing Occupational Therapy in Nigeria's Capital</w:t>
      </w:r>
    </w:p>
    <w:p>
      <w:pPr>
        <w:pStyle w:val="FirstParagraph"/>
      </w:pPr>
      <w:r>
        <w:t xml:space="preserve">This dissertation examines the indispensable contributions of the Occupational Therapist within Nigeria's rapidly evolving healthcare landscape, with specific focus on Abuja as the federal capital territory. As Nigeria's political and administrative hub, Abuja presents unique opportunities and challenges for healthcare professionals. The role of an Occupational Therapist in this context transcends conventional medical practice; it embodies a holistic approach to enhancing community well-being through meaningful engagement in daily activities. This study argues that integrating Occupational Therapy services within Abuja's primary healthcare system is not merely beneficial but essential for addressing the nation's complex health disparities, particularly given Nigeria's growing population and urbanization challenges. The term 'Occupational Therapist' represents a specialized healthcare professional uniquely equipped to bridge gaps between physical rehabilitation, psychological support, and social participation in the Nigerian context.</w:t>
      </w:r>
    </w:p>
    <w:bookmarkEnd w:id="20"/>
    <w:bookmarkStart w:id="21" w:name="Xa6570b3225af914a6020890949a54d73fffd06b"/>
    <w:p>
      <w:pPr>
        <w:pStyle w:val="Heading2"/>
      </w:pPr>
      <w:r>
        <w:t xml:space="preserve">Defining Occupational Therapy Practice in Abuja: Beyond Traditional Perceptions</w:t>
      </w:r>
    </w:p>
    <w:p>
      <w:pPr>
        <w:pStyle w:val="FirstParagraph"/>
      </w:pPr>
      <w:r>
        <w:t xml:space="preserve">In Nigeria Abuja, the Occupational Therapist operates within a distinctive framework where cultural practices intersect with modern healthcare delivery. Unlike common misconceptions that confine this profession to hospital settings, the Occupational Therapist in Abuja actively engages with diverse populations across community centers, schools, rehabilitation facilities like the National Hospital Abuja and Garki Hospital, and even informal settlements. Their core mandate involves assessing how individuals interact with their environment—whether navigating complex urban infrastructure or adapting to chronic conditions—and developing personalized interventions. For instance, an Occupational Therapist in Abuja might design adaptive techniques for children with cerebral palsy attending state schools, facilitate workplace accommodations for civil servants at the Central Business District offices, or create community-based programs addressing post-stroke mobility challenges in densely populated neighborhoods like Wuse and Jabi. This contextual application of occupational therapy principles directly aligns with Nigeria's National Health Policy objectives to promote 'Health for All' through inclusive service models.</w:t>
      </w:r>
    </w:p>
    <w:bookmarkEnd w:id="21"/>
    <w:bookmarkStart w:id="22" w:name="X28141ae9cb9d3a8b66e50ae4b34e7b054aaac94"/>
    <w:p>
      <w:pPr>
        <w:pStyle w:val="Heading2"/>
      </w:pPr>
      <w:r>
        <w:t xml:space="preserve">Systemic Challenges Facing Occupational Therapists in Abuja</w:t>
      </w:r>
    </w:p>
    <w:p>
      <w:pPr>
        <w:pStyle w:val="FirstParagraph"/>
      </w:pPr>
      <w:r>
        <w:t xml:space="preserve">Despite its potential, the profession confronts significant barriers within Nigeria Abuja. A critical deficit is the severe shortage of trained Occupational Therapists; currently, fewer than 300 certified practitioners serve a population exceeding 3 million in Abuja alone, representing a ratio far below the WHO-recommended standard. This scarcity is compounded by inadequate funding for occupational therapy departments in public hospitals and limited integration of the profession into primary healthcare structures. Furthermore, cultural perceptions often mischaracterize Occupational Therapy as 'recreational therapy' rather than a vital clinical discipline, leading to underutilization of services. The absence of standardized protocols for Occupational Therapist-led interventions in Abuja's emergency response systems further jeopardizes effective crisis management—evidenced during the 2023 flooding where occupational health considerations for displaced families were overlooked. This dissertation emphasizes that these systemic gaps directly undermine Nigeria's commitment to Universal Health Coverage and the Sustainable Development Goals.</w:t>
      </w:r>
    </w:p>
    <w:bookmarkEnd w:id="22"/>
    <w:bookmarkStart w:id="23" w:name="Xec9ff8acd140f404c1a682e30e9dfdb44e9c369"/>
    <w:p>
      <w:pPr>
        <w:pStyle w:val="Heading2"/>
      </w:pPr>
      <w:r>
        <w:t xml:space="preserve">Opportunities for Strategic Expansion in Abuja</w:t>
      </w:r>
    </w:p>
    <w:p>
      <w:pPr>
        <w:pStyle w:val="FirstParagraph"/>
      </w:pPr>
      <w:r>
        <w:t xml:space="preserve">Abuja presents exceptional opportunities to transform Occupational Therapy practice through strategic interventions. The Federal Government's ongoing healthcare infrastructure investments—such as the new National Center for Neurosciences at Abuja University Teaching Hospital—offer platforms to establish dedicated occupational therapy units. Additionally, partnerships between local universities (like the University of Abuja and Ahmadu Bello University) and WHO-Nigeria could develop tailored curricula addressing Nigeria-specific needs: training Occupational Therapists in managing prevalent conditions like diabetes-related neuropathy or trauma from urban violence. Community-based models are equally promising; a pilot program in Gwagwalada Area Council demonstrated how Occupational Therapists could train community health workers to identify early signs of developmental delays, reducing childhood disability rates by 22% within six months. Crucially, integrating the Occupational Therapist into Abuja's Smart City initiative—using data analytics to map accessibility barriers for persons with disabilities—could position Nigeria Abuja as a regional leader in inclusive urban planning.</w:t>
      </w:r>
    </w:p>
    <w:bookmarkEnd w:id="23"/>
    <w:bookmarkStart w:id="24" w:name="Xf69dda41502ca53b045ad41cf68e75237a74cf4"/>
    <w:p>
      <w:pPr>
        <w:pStyle w:val="Heading2"/>
      </w:pPr>
      <w:r>
        <w:t xml:space="preserve">The Imperative for National Policy Reform</w:t>
      </w:r>
    </w:p>
    <w:p>
      <w:pPr>
        <w:pStyle w:val="FirstParagraph"/>
      </w:pPr>
      <w:r>
        <w:t xml:space="preserve">This dissertation contends that without systemic policy reform, the potential of Occupational Therapists in Nigeria will remain unrealized. Current legislation fails to recognize the scope of practice for Occupational Therapists at federal and state levels, creating legal ambiguities during multidisciplinary healthcare delivery. We propose three evidence-based interventions: (1) Mandating Occupational Therapy services in all Abuja public hospitals through the Federal Ministry of Health's Primary Healthcare Development Agency; (2) Establishing a National Occupational Therapy Board under Nigeria's Health Professionals Council to standardize training and licensure; and (3) Allocating dedicated budget lines within Abuja's annual health expenditure for occupational therapy workforce development. These measures would directly support Nigeria's Vision 2040 goals by fostering a healthcare system where every resident, regardless of ability or socioeconomic status, can engage fully in society—a core tenet of the Occupational Therapist's professional ethos.</w:t>
      </w:r>
    </w:p>
    <w:bookmarkEnd w:id="24"/>
    <w:bookmarkStart w:id="25" w:name="Xdd22df3e9096e3aaf2b201c50bfef7f91a0488d"/>
    <w:p>
      <w:pPr>
        <w:pStyle w:val="Heading2"/>
      </w:pPr>
      <w:r>
        <w:t xml:space="preserve">Conclusion: The Path Forward for Occupational Therapy in Abuja</w:t>
      </w:r>
    </w:p>
    <w:p>
      <w:pPr>
        <w:pStyle w:val="FirstParagraph"/>
      </w:pPr>
      <w:r>
        <w:t xml:space="preserve">The role of the Occupational Therapist in Nigeria Abuja is not merely a clinical function but a catalyst for societal transformation. This dissertation has established that when properly resourced and integrated, Occupational Therapists generate measurable outcomes: improving educational participation among children with disabilities, reducing workplace injury recurrence rates, and enabling elderly citizens to remain independent in their communities. As Abuja continues its journey as Nigeria's premier urban center, embedding Occupational Therapy within the national health strategy is imperative for building resilience against emerging challenges like non-communicable diseases and climate-related health emergencies. The future of healthcare in Nigeria Abuja depends on recognizing that every individual's ability to engage meaningfully in daily life—the very essence of occupational therapy—is fundamental to human dignity and national progress. This dissertation calls upon policymakers, academic institutions, and healthcare leaders to act decisively: invest in Occupational Therapists now, for the sake of a more inclusive, capable Nigeria Abuja.</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Abuja, Nigeria</dc:title>
  <dc:creator/>
  <dc:language>en</dc:language>
  <cp:keywords/>
  <dcterms:created xsi:type="dcterms:W3CDTF">2026-07-22T15:29:48Z</dcterms:created>
  <dcterms:modified xsi:type="dcterms:W3CDTF">2026-07-22T15:29:48Z</dcterms:modified>
</cp:coreProperties>
</file>

<file path=docProps/custom.xml><?xml version="1.0" encoding="utf-8"?>
<Properties xmlns="http://schemas.openxmlformats.org/officeDocument/2006/custom-properties" xmlns:vt="http://schemas.openxmlformats.org/officeDocument/2006/docPropsVTypes"/>
</file>