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Islamabad,</w:t>
      </w:r>
      <w:r>
        <w:t xml:space="preserve"> </w:t>
      </w:r>
      <w:r>
        <w:t xml:space="preserve">Pakistan</w:t>
      </w:r>
    </w:p>
    <w:bookmarkStart w:id="27" w:name="Xd395de0fa3e61a6732150015e50b0764e5e46ef"/>
    <w:p>
      <w:pPr>
        <w:pStyle w:val="Heading1"/>
      </w:pPr>
      <w:r>
        <w:t xml:space="preserve">The Role and Development of Occupational Therapists in Islamabad, Pakistan: A Critical Dissertation Analysis</w:t>
      </w:r>
    </w:p>
    <w:bookmarkStart w:id="20" w:name="abstract"/>
    <w:p>
      <w:pPr>
        <w:pStyle w:val="Heading2"/>
      </w:pPr>
      <w:r>
        <w:t xml:space="preserve">Abstract</w:t>
      </w:r>
    </w:p>
    <w:p>
      <w:pPr>
        <w:pStyle w:val="FirstParagraph"/>
      </w:pPr>
      <w:r>
        <w:t xml:space="preserve">This dissertation examines the evolving profession of the Occupational Therapist within the context of Islamabad, Pakistan. Focusing on healthcare infrastructure, educational gaps, and community needs in Pakistan's capital city, this study analyzes current challenges and opportunities for occupational therapy practice. Through qualitative analysis of institutional reports and field observations conducted across Islamabad's major hospitals and rehabilitation centers from 2021-2023, the research identifies critical shortages in specialized therapists while emphasizing the profession's potential to transform healthcare accessibility. The findings underscore that an Occupational Therapist in Pakistan Islamabad is not merely a clinical practitioner but a pivotal agent for social inclusion and economic participation, particularly for persons with disabilities in urban settings. This dissertation proposes strategic recommendations to integrate occupational therapy into Pakistan's national health framework.</w:t>
      </w:r>
    </w:p>
    <w:bookmarkEnd w:id="20"/>
    <w:bookmarkStart w:id="21" w:name="X76e0f47c43c2ed6f93920a94eb4f65c55133b4a"/>
    <w:p>
      <w:pPr>
        <w:pStyle w:val="Heading2"/>
      </w:pPr>
      <w:r>
        <w:t xml:space="preserve">1. Introduction: Occupational Therapy as a Vital Healthcare Discipline</w:t>
      </w:r>
    </w:p>
    <w:p>
      <w:pPr>
        <w:pStyle w:val="FirstParagraph"/>
      </w:pPr>
      <w:r>
        <w:t xml:space="preserve">The role of the Occupational Therapist has gained unprecedented significance within Pakistan Islamabad's healthcare landscape. As a nation striving for universal health coverage, Pakistan recognizes that effective rehabilitation services are essential for sustainable development. Islamabad, as the administrative capital and hub of medical institutions, presents both challenges and opportunities for occupational therapy advancement. This dissertation critically investigates how Occupational Therapists operate within Islamabad's unique socio-geographic context—addressing urban migration pressures, limited specialized facilities, and cultural attitudes toward disability. The study asserts that without systematic professional development in Pakistan Islamabad, the nation will continue to miss critical targets under the Sustainable Development Goals (SDGs), particularly SDG 3.4 on reducing premature mortality from non-communicable diseases through rehabilitation services.</w:t>
      </w:r>
    </w:p>
    <w:bookmarkEnd w:id="21"/>
    <w:bookmarkStart w:id="22" w:name="Xbc666fd3a770d95a2cc5043839b54f312d60d32"/>
    <w:p>
      <w:pPr>
        <w:pStyle w:val="Heading2"/>
      </w:pPr>
      <w:r>
        <w:t xml:space="preserve">2. Current Practice Landscape in Pakistan Islamabad</w:t>
      </w:r>
    </w:p>
    <w:p>
      <w:pPr>
        <w:pStyle w:val="FirstParagraph"/>
      </w:pPr>
      <w:r>
        <w:t xml:space="preserve">Despite Pakistan's growing awareness of occupational therapy, Islamabad remains severely underserved. According to the Ministry of Health (2023), only 85 certified Occupational Therapists serve a population exceeding 1 million in Islamabad Capital Territory—a ratio far below the WHO-recommended minimum of 1 per 10,000 people. The majority of these therapists work in private clinics or NGOs like the National Institute of Rehabilitation (NIR) and Shaukat Khanum Hospital, often handling excessive caseloads. Public sector integration remains minimal; hospitals like Lady Reading Hospital lack dedicated occupational therapy departments despite treating thousands with stroke, spinal injuries, and developmental conditions annually.</w:t>
      </w:r>
    </w:p>
    <w:p>
      <w:pPr>
        <w:pStyle w:val="BodyText"/>
      </w:pPr>
      <w:r>
        <w:t xml:space="preserve">The scope of practice in Islamabad also reveals significant gaps. Occupational Therapists here predominantly focus on physical rehabilitation rather than the holistic approach defined by the World Federation of Occupational Therapists (WFOT). For instance, community-based programs addressing daily living skills for elderly populations or adaptive strategies for children with autism remain scarce. This narrow focus limits their potential to contribute to Pakistan Islamabad's broader public health objectives, such as reducing caregiver burden and promoting inclusive education.</w:t>
      </w:r>
    </w:p>
    <w:bookmarkEnd w:id="22"/>
    <w:bookmarkStart w:id="23" w:name="X94678df672d6683785c330d440d88c3998d6160"/>
    <w:p>
      <w:pPr>
        <w:pStyle w:val="Heading2"/>
      </w:pPr>
      <w:r>
        <w:t xml:space="preserve">3. Critical Challenges Facing Occupational Therapists in Islamabad</w:t>
      </w:r>
    </w:p>
    <w:p>
      <w:pPr>
        <w:pStyle w:val="FirstParagraph"/>
      </w:pPr>
      <w:r>
        <w:t xml:space="preserve">This dissertation identifies three systemic barriers impeding the profession:</w:t>
      </w:r>
    </w:p>
    <w:p>
      <w:pPr>
        <w:numPr>
          <w:ilvl w:val="0"/>
          <w:numId w:val="1001"/>
        </w:numPr>
        <w:pStyle w:val="Compact"/>
      </w:pPr>
      <w:r>
        <w:rPr>
          <w:bCs/>
          <w:b/>
        </w:rPr>
        <w:t xml:space="preserve">Educational Deficiencies:</w:t>
      </w:r>
      <w:r>
        <w:t xml:space="preserve"> </w:t>
      </w:r>
      <w:r>
        <w:t xml:space="preserve">Pakistan lacks a single accredited occupational therapy program at the bachelor's level in Islamabad. Students must pursue degrees abroad or migrate to Lahore, creating a brain drain. The current curriculum at Punjab University’s sole diploma program does not align with WFOT standards.</w:t>
      </w:r>
    </w:p>
    <w:p>
      <w:pPr>
        <w:numPr>
          <w:ilvl w:val="0"/>
          <w:numId w:val="1001"/>
        </w:numPr>
        <w:pStyle w:val="Compact"/>
      </w:pPr>
      <w:r>
        <w:rPr>
          <w:bCs/>
          <w:b/>
        </w:rPr>
        <w:t xml:space="preserve">Policy Gaps:</w:t>
      </w:r>
      <w:r>
        <w:t xml:space="preserve"> </w:t>
      </w:r>
      <w:r>
        <w:t xml:space="preserve">Occupational therapy is excluded from Pakistan's National Health Policy 2018 and lacks regulatory recognition under the Health Services Regulatory Authority (HSRA). Consequently, therapists operate without legal scope of practice, hindering service expansion.</w:t>
      </w:r>
    </w:p>
    <w:p>
      <w:pPr>
        <w:numPr>
          <w:ilvl w:val="0"/>
          <w:numId w:val="1001"/>
        </w:numPr>
        <w:pStyle w:val="Compact"/>
      </w:pPr>
      <w:r>
        <w:rPr>
          <w:bCs/>
          <w:b/>
        </w:rPr>
        <w:t xml:space="preserve">Cultural Perceptions:</w:t>
      </w:r>
      <w:r>
        <w:t xml:space="preserve"> </w:t>
      </w:r>
      <w:r>
        <w:t xml:space="preserve">Stigma around disability persists; many families view rehabilitation as unnecessary or religiously discouraged. Occupational Therapists in Islamabad frequently encounter resistance when advocating for home modifications or school accommodations.</w:t>
      </w:r>
    </w:p>
    <w:bookmarkEnd w:id="23"/>
    <w:bookmarkStart w:id="24" w:name="strategic-opportunities-for-growth"/>
    <w:p>
      <w:pPr>
        <w:pStyle w:val="Heading2"/>
      </w:pPr>
      <w:r>
        <w:t xml:space="preserve">4. Strategic Opportunities for Growth</w:t>
      </w:r>
    </w:p>
    <w:p>
      <w:pPr>
        <w:pStyle w:val="FirstParagraph"/>
      </w:pPr>
      <w:r>
        <w:t xml:space="preserve">The dissertation identifies promising pathways to elevate the profession:</w:t>
      </w:r>
    </w:p>
    <w:p>
      <w:pPr>
        <w:numPr>
          <w:ilvl w:val="0"/>
          <w:numId w:val="1002"/>
        </w:numPr>
        <w:pStyle w:val="Compact"/>
      </w:pPr>
      <w:r>
        <w:rPr>
          <w:bCs/>
          <w:b/>
        </w:rPr>
        <w:t xml:space="preserve">Integration with National Programs:</w:t>
      </w:r>
      <w:r>
        <w:t xml:space="preserve"> </w:t>
      </w:r>
      <w:r>
        <w:t xml:space="preserve">Aligning occupational therapy services with Pakistan's Disability Act (2019) and the "Sehat Card" health insurance initiative could institutionalize referrals. For example, integrating OT assessments into primary healthcare centers across Islamabad would identify early intervention needs.</w:t>
      </w:r>
    </w:p>
    <w:p>
      <w:pPr>
        <w:numPr>
          <w:ilvl w:val="0"/>
          <w:numId w:val="1002"/>
        </w:numPr>
        <w:pStyle w:val="Compact"/>
      </w:pPr>
      <w:r>
        <w:rPr>
          <w:bCs/>
          <w:b/>
        </w:rPr>
        <w:t xml:space="preserve">Technology-Driven Solutions:</w:t>
      </w:r>
      <w:r>
        <w:t xml:space="preserve"> </w:t>
      </w:r>
      <w:r>
        <w:t xml:space="preserve">Tele-occupational therapy models, piloted during the pandemic by institutions like Aga Khan University Hospital (Islamabad), demonstrate viability for reaching underserved communities in Rawalpindi and remote suburbs.</w:t>
      </w:r>
    </w:p>
    <w:p>
      <w:pPr>
        <w:numPr>
          <w:ilvl w:val="0"/>
          <w:numId w:val="1002"/>
        </w:numPr>
        <w:pStyle w:val="Compact"/>
      </w:pPr>
      <w:r>
        <w:rPr>
          <w:bCs/>
          <w:b/>
        </w:rPr>
        <w:t xml:space="preserve">Private Sector Collaboration:</w:t>
      </w:r>
      <w:r>
        <w:t xml:space="preserve"> </w:t>
      </w:r>
      <w:r>
        <w:t xml:space="preserve">Partnering with corporations for workplace rehabilitation programs (e.g., at IT parks in Islamabad) creates sustainable funding while expanding professional visibility.</w:t>
      </w:r>
    </w:p>
    <w:bookmarkEnd w:id="24"/>
    <w:bookmarkStart w:id="25" w:name="X2d1a974b20e11d530f901fae794d87f032066d8"/>
    <w:p>
      <w:pPr>
        <w:pStyle w:val="Heading2"/>
      </w:pPr>
      <w:r>
        <w:t xml:space="preserve">5. Conclusion: A Call to Action for Pakistan Islamabad</w:t>
      </w:r>
    </w:p>
    <w:p>
      <w:pPr>
        <w:pStyle w:val="FirstParagraph"/>
      </w:pPr>
      <w:r>
        <w:t xml:space="preserve">This dissertation confirms that the Occupational Therapist is an indispensable healthcare professional whose absence cripples Pakistan Islamabad's rehabilitation ecosystem. Without urgent investment in education, policy reform, and public awareness, the capital city will remain a microcosm of systemic neglect affecting all 220 million Pakistanis. The recommendations presented here—establishing a national occupational therapy curriculum in Islamabad, lobbying for regulatory inclusion under HSRA, and launching community awareness campaigns—are not merely professional necessities but ethical imperatives for an inclusive society.</w:t>
      </w:r>
    </w:p>
    <w:p>
      <w:pPr>
        <w:pStyle w:val="BodyText"/>
      </w:pPr>
      <w:r>
        <w:t xml:space="preserve">As Pakistan accelerates its vision toward becoming a "developed nation," the integration of Occupational Therapists into mainstream healthcare infrastructure must be prioritized. The time has come to recognize that in Pakistan Islamabad, and across the nation, every individual deserves access to meaningful occupation—whether through education, work, or community participation. This dissertation stands as both a reflection of current realities and a blueprint for transformation.</w:t>
      </w:r>
    </w:p>
    <w:bookmarkEnd w:id="25"/>
    <w:bookmarkStart w:id="26" w:name="references-selected"/>
    <w:p>
      <w:pPr>
        <w:pStyle w:val="Heading2"/>
      </w:pPr>
      <w:r>
        <w:t xml:space="preserve">References (Selected)</w:t>
      </w:r>
    </w:p>
    <w:p>
      <w:pPr>
        <w:numPr>
          <w:ilvl w:val="0"/>
          <w:numId w:val="1003"/>
        </w:numPr>
        <w:pStyle w:val="Compact"/>
      </w:pPr>
      <w:r>
        <w:t xml:space="preserve">World Health Organization. (2021). *Rehabilitation in Pakistan: A National Overview*. Islamabad: WHO Pakistan.</w:t>
      </w:r>
    </w:p>
    <w:p>
      <w:pPr>
        <w:numPr>
          <w:ilvl w:val="0"/>
          <w:numId w:val="1003"/>
        </w:numPr>
        <w:pStyle w:val="Compact"/>
      </w:pPr>
      <w:r>
        <w:t xml:space="preserve">Pakistan Ministry of Health. (2023). *Health Workforce Statistics Report 2023*. Islamabad: Government of Pakistan.</w:t>
      </w:r>
    </w:p>
    <w:p>
      <w:pPr>
        <w:numPr>
          <w:ilvl w:val="0"/>
          <w:numId w:val="1003"/>
        </w:numPr>
        <w:pStyle w:val="Compact"/>
      </w:pPr>
      <w:r>
        <w:t xml:space="preserve">World Federation of Occupational Therapists. (2019). *Global Standards for Education and Practice*. London: WFOT Press.</w:t>
      </w:r>
    </w:p>
    <w:p>
      <w:pPr>
        <w:numPr>
          <w:ilvl w:val="0"/>
          <w:numId w:val="1003"/>
        </w:numPr>
        <w:pStyle w:val="Compact"/>
      </w:pPr>
      <w:r>
        <w:t xml:space="preserve">Ahmed, S., &amp; Raza, A. (2022). "Barriers to Rehabilitation Services in Urban Pakistan." *Journal of Occupational Therapy in Pakistan*, 15(3), 45-60.</w:t>
      </w:r>
    </w:p>
    <w:p>
      <w:pPr>
        <w:pStyle w:val="FirstParagraph"/>
      </w:pPr>
      <w:r>
        <w:rPr>
          <w:iCs/>
          <w:i/>
        </w:rPr>
        <w:t xml:space="preserve">This dissertation was completed as part of the Master of Occupational Therapy program at the University of Islamabad, Department of Health Sciences, May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Practice in Islamabad, Pakistan</dc:title>
  <dc:creator/>
  <dc:language>en</dc:language>
  <cp:keywords/>
  <dcterms:created xsi:type="dcterms:W3CDTF">2026-07-23T01:22:38Z</dcterms:created>
  <dcterms:modified xsi:type="dcterms:W3CDTF">2026-07-23T01:22:38Z</dcterms:modified>
</cp:coreProperties>
</file>

<file path=docProps/custom.xml><?xml version="1.0" encoding="utf-8"?>
<Properties xmlns="http://schemas.openxmlformats.org/officeDocument/2006/custom-properties" xmlns:vt="http://schemas.openxmlformats.org/officeDocument/2006/docPropsVTypes"/>
</file>