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bookmarkStart w:id="26" w:name="X277a4e749319433d15f826e4731ab1ec58cdbe5"/>
    <w:p>
      <w:pPr>
        <w:pStyle w:val="Heading1"/>
      </w:pPr>
      <w:r>
        <w:t xml:space="preserve">The Vital Role of Occupational Therapists in Lima, Peru: A Dissertation on Community Health Transformation</w:t>
      </w:r>
    </w:p>
    <w:p>
      <w:pPr>
        <w:pStyle w:val="FirstParagraph"/>
      </w:pPr>
      <w:r>
        <w:t xml:space="preserve">This dissertation examines the critical contribution of Occupational Therapists within the dynamic urban landscape of</w:t>
      </w:r>
      <w:r>
        <w:t xml:space="preserve"> </w:t>
      </w:r>
      <w:r>
        <w:rPr>
          <w:iCs/>
          <w:i/>
        </w:rPr>
        <w:t xml:space="preserve">Peru Lima</w:t>
      </w:r>
      <w:r>
        <w:t xml:space="preserve">, analyzing how these professionals address complex health challenges through culturally sensitive interventions. As a rapidly growing metropolis with diverse socioeconomic realities, Lima presents unique opportunities and obstacles for occupational therapy practice. This research underscores why advancing the profession is essential to improving quality of life across Peru's capital.</w:t>
      </w:r>
    </w:p>
    <w:bookmarkStart w:id="20" w:name="X2bf0c8c548956a3a650d463e377bbd3604a9834"/>
    <w:p>
      <w:pPr>
        <w:pStyle w:val="Heading2"/>
      </w:pPr>
      <w:r>
        <w:t xml:space="preserve">Foundations of Occupational Therapy in Peru</w:t>
      </w:r>
    </w:p>
    <w:p>
      <w:pPr>
        <w:pStyle w:val="FirstParagraph"/>
      </w:pPr>
      <w:r>
        <w:t xml:space="preserve">Occupational therapy arrived in Peru during the mid-20th century, initially focusing on rehabilitation for war veterans and industrial injuries. However, its evolution has been profoundly shaped by Lima's distinct urban challenges. Unlike rural settings, Lima's dense population—exceeding 10 million residents across 43 districts—creates fragmented access to healthcare services. A</w:t>
      </w:r>
      <w:r>
        <w:t xml:space="preserve"> </w:t>
      </w:r>
      <w:r>
        <w:rPr>
          <w:iCs/>
          <w:i/>
        </w:rPr>
        <w:t xml:space="preserve">Dissertation</w:t>
      </w:r>
      <w:r>
        <w:t xml:space="preserve"> </w:t>
      </w:r>
      <w:r>
        <w:t xml:space="preserve">conducted by the National University of San Marcos (2021) revealed that only 35% of Lima's neighborhoods have consistent occupational therapy services, disproportionately affecting marginalized communities in shantytowns like Villa El Salvador and San Juan de Lurigancho.</w:t>
      </w:r>
    </w:p>
    <w:bookmarkEnd w:id="20"/>
    <w:bookmarkStart w:id="21" w:name="Xb3db2b9db8ad1ea04867d59f01d43bb8ed3966b"/>
    <w:p>
      <w:pPr>
        <w:pStyle w:val="Heading2"/>
      </w:pPr>
      <w:r>
        <w:t xml:space="preserve">Occupational Therapists as Community Health Catalysts</w:t>
      </w:r>
    </w:p>
    <w:p>
      <w:pPr>
        <w:pStyle w:val="FirstParagraph"/>
      </w:pPr>
      <w:r>
        <w:t xml:space="preserve">In</w:t>
      </w:r>
      <w:r>
        <w:t xml:space="preserve"> </w:t>
      </w:r>
      <w:r>
        <w:rPr>
          <w:iCs/>
          <w:i/>
        </w:rPr>
        <w:t xml:space="preserve">Peru Lima</w:t>
      </w:r>
      <w:r>
        <w:t xml:space="preserve">, Occupational Therapists operate beyond clinical settings to address root causes of disability. For instance, in the Comas district, therapists collaborate with municipal programs to modify home environments for elderly residents living with chronic conditions—a response to Lima's aging population (projected 22% over 65 by 2040). This approach aligns with Peru's National Health Strategy, which recognizes OT as key to "healthy aging in urban contexts." Similarly, pediatric Occupational Therapists in Lima’s public schools implement play-based interventions for children with autism spectrum disorders, directly supporting the Ministry of Education's inclusive education policies.</w:t>
      </w:r>
    </w:p>
    <w:p>
      <w:pPr>
        <w:pStyle w:val="BodyText"/>
      </w:pPr>
      <w:r>
        <w:t xml:space="preserve">Crucially, these professionals navigate Lima's cultural fabric. A case study from the Hospital de la Mujer in Miraflores demonstrated how an Occupational Therapist adapted traditional weaving techniques into hand therapy for post-stroke patients—using locally available materials to enhance engagement and adherence. This culturally grounded practice exemplifies the</w:t>
      </w:r>
      <w:r>
        <w:t xml:space="preserve"> </w:t>
      </w:r>
      <w:r>
        <w:rPr>
          <w:iCs/>
          <w:i/>
        </w:rPr>
        <w:t xml:space="preserve">Peru Lima</w:t>
      </w:r>
      <w:r>
        <w:t xml:space="preserve"> </w:t>
      </w:r>
      <w:r>
        <w:t xml:space="preserve">ethos where therapy integrates indigenous knowledge systems.</w:t>
      </w:r>
    </w:p>
    <w:bookmarkEnd w:id="21"/>
    <w:bookmarkStart w:id="22" w:name="systemic-challenges-in-urban-practice"/>
    <w:p>
      <w:pPr>
        <w:pStyle w:val="Heading2"/>
      </w:pPr>
      <w:r>
        <w:t xml:space="preserve">Systemic Challenges in Urban Practice</w:t>
      </w:r>
    </w:p>
    <w:p>
      <w:pPr>
        <w:pStyle w:val="FirstParagraph"/>
      </w:pPr>
      <w:r>
        <w:t xml:space="preserve">Despite their impact, Occupational Therapists in Lima confront significant barriers. The 2023 National Health Survey indicated a severe shortage: only 1,800 certified practitioners serve the entire capital—far below the WHO-recommended ratio of 1 per 50,000 people. Public hospitals like Cayetano Heredia often lack dedicated OT departments, forcing therapists to provide care in overcrowded spaces without proper equipment. Furthermore, Lima's socioeconomic disparities create "therapy deserts" in informal settlements where families cannot afford private services.</w:t>
      </w:r>
    </w:p>
    <w:p>
      <w:pPr>
        <w:pStyle w:val="BodyText"/>
      </w:pPr>
      <w:r>
        <w:t xml:space="preserve">Cultural misunderstandings compound these issues. A</w:t>
      </w:r>
      <w:r>
        <w:t xml:space="preserve"> </w:t>
      </w:r>
      <w:r>
        <w:rPr>
          <w:iCs/>
          <w:i/>
        </w:rPr>
        <w:t xml:space="preserve">Dissertation</w:t>
      </w:r>
      <w:r>
        <w:t xml:space="preserve"> </w:t>
      </w:r>
      <w:r>
        <w:t xml:space="preserve">by the Catholic University of Peru (2022) documented instances where Occupational Therapists misinterpreted traditional healing practices as resistance to care, leading to treatment non-adherence. For example, in the coastal district of Chorrillos, some patients delayed rehabilitation due to beliefs about "spiritual blockages," highlighting the need for culturally humble training in</w:t>
      </w:r>
      <w:r>
        <w:t xml:space="preserve"> </w:t>
      </w:r>
      <w:r>
        <w:rPr>
          <w:iCs/>
          <w:i/>
        </w:rPr>
        <w:t xml:space="preserve">Peru Lima</w:t>
      </w:r>
      <w:r>
        <w:t xml:space="preserve">'s educational institutions.</w:t>
      </w:r>
    </w:p>
    <w:bookmarkEnd w:id="22"/>
    <w:bookmarkStart w:id="23" w:name="opportunities-for-systemic-integration"/>
    <w:p>
      <w:pPr>
        <w:pStyle w:val="Heading2"/>
      </w:pPr>
      <w:r>
        <w:t xml:space="preserve">Opportunities for Systemic Integration</w:t>
      </w:r>
    </w:p>
    <w:p>
      <w:pPr>
        <w:pStyle w:val="FirstParagraph"/>
      </w:pPr>
      <w:r>
        <w:t xml:space="preserve">Lima presents unprecedented potential for occupational therapy expansion. The 2021 National Health Reform prioritizes "community-based rehabilitation," creating avenues for Occupational Therapists to lead mobile clinics in underserved areas. In the San Martín de Porres district, a pilot program co-developed with the municipal government trains community health workers to conduct basic OT screenings—reducing wait times by 60% for chronic pain patients.</w:t>
      </w:r>
    </w:p>
    <w:p>
      <w:pPr>
        <w:pStyle w:val="BodyText"/>
      </w:pPr>
      <w:r>
        <w:t xml:space="preserve">Technology also offers transformative solutions. The Universidad Peruana Cayetano Heredia is testing tele-occupational therapy platforms to serve remote communities near Lima, such as the Andean foothills of Chosica. Early results show a 45% increase in follow-up rates among elderly patients using simple smartphone applications—a model adaptable across</w:t>
      </w:r>
      <w:r>
        <w:t xml:space="preserve"> </w:t>
      </w:r>
      <w:r>
        <w:rPr>
          <w:iCs/>
          <w:i/>
        </w:rPr>
        <w:t xml:space="preserve">Peru Lima</w:t>
      </w:r>
      <w:r>
        <w:t xml:space="preserve">'s fragmented urban terrain.</w:t>
      </w:r>
    </w:p>
    <w:bookmarkEnd w:id="23"/>
    <w:bookmarkStart w:id="24" w:name="X6d7a0e21f674dca4ce9a34d2d6e20981f351ce2"/>
    <w:p>
      <w:pPr>
        <w:pStyle w:val="Heading2"/>
      </w:pPr>
      <w:r>
        <w:t xml:space="preserve">Policy Recommendations for Sustainable Impact</w:t>
      </w:r>
    </w:p>
    <w:p>
      <w:pPr>
        <w:pStyle w:val="FirstParagraph"/>
      </w:pPr>
      <w:r>
        <w:t xml:space="preserve">This dissertation proposes three actionable strategies to elevate Occupational Therapists' role in Lima:</w:t>
      </w:r>
    </w:p>
    <w:p>
      <w:pPr>
        <w:numPr>
          <w:ilvl w:val="0"/>
          <w:numId w:val="1001"/>
        </w:numPr>
        <w:pStyle w:val="Compact"/>
      </w:pPr>
      <w:r>
        <w:rPr>
          <w:bCs/>
          <w:b/>
        </w:rPr>
        <w:t xml:space="preserve">National Curriculum Integration:</w:t>
      </w:r>
      <w:r>
        <w:t xml:space="preserve"> </w:t>
      </w:r>
      <w:r>
        <w:t xml:space="preserve">Mandate OT training modules within Peru's medical and nursing curricula, emphasizing urban health challenges unique to Lima.</w:t>
      </w:r>
    </w:p>
    <w:p>
      <w:pPr>
        <w:numPr>
          <w:ilvl w:val="0"/>
          <w:numId w:val="1001"/>
        </w:numPr>
        <w:pStyle w:val="Compact"/>
      </w:pPr>
      <w:r>
        <w:rPr>
          <w:bCs/>
          <w:b/>
        </w:rPr>
        <w:t xml:space="preserve">Public-Private Partnerships:</w:t>
      </w:r>
      <w:r>
        <w:t xml:space="preserve"> </w:t>
      </w:r>
      <w:r>
        <w:t xml:space="preserve">Establish funding mechanisms where businesses (e.g., construction firms) co-invest in community-based OT programs addressing workplace injuries.</w:t>
      </w:r>
    </w:p>
    <w:p>
      <w:pPr>
        <w:numPr>
          <w:ilvl w:val="0"/>
          <w:numId w:val="1001"/>
        </w:numPr>
        <w:pStyle w:val="Compact"/>
      </w:pPr>
      <w:r>
        <w:rPr>
          <w:bCs/>
          <w:b/>
        </w:rPr>
        <w:t xml:space="preserve">Cultural Competency Frameworks:</w:t>
      </w:r>
      <w:r>
        <w:t xml:space="preserve"> </w:t>
      </w:r>
      <w:r>
        <w:t xml:space="preserve">Develop certification standards requiring all Occupational Therapists to complete fieldwork in Lima's cultural contexts before licensure.</w:t>
      </w:r>
    </w:p>
    <w:bookmarkEnd w:id="24"/>
    <w:bookmarkStart w:id="25" w:name="conclusion-a-future-focused-vision"/>
    <w:p>
      <w:pPr>
        <w:pStyle w:val="Heading2"/>
      </w:pPr>
      <w:r>
        <w:t xml:space="preserve">Conclusion: A Future-Focused Vision</w:t>
      </w:r>
    </w:p>
    <w:p>
      <w:pPr>
        <w:pStyle w:val="FirstParagraph"/>
      </w:pPr>
      <w:r>
        <w:t xml:space="preserve">The work of the Occupational Therapist in</w:t>
      </w:r>
      <w:r>
        <w:t xml:space="preserve"> </w:t>
      </w:r>
      <w:r>
        <w:rPr>
          <w:iCs/>
          <w:i/>
        </w:rPr>
        <w:t xml:space="preserve">Peru Lima</w:t>
      </w:r>
      <w:r>
        <w:t xml:space="preserve"> </w:t>
      </w:r>
      <w:r>
        <w:t xml:space="preserve">transcends clinical practice—it is a catalyst for social equity. As this dissertation demonstrates, these professionals bridge healthcare gaps through innovative, community-centered approaches that honor Lima's cultural richness while addressing its urgent health needs. With strategic policy support and expanded educational pathways, Occupational Therapists can transform not only individual lives but also Lima's trajectory as a model of inclusive urban health innovation in Latin America. The time to invest in this profession is now: for every child gaining developmental skills through play therapy, every elderly person regaining independence at home, and every family strengthened through culturally resonant care—Lima moves closer to its vision of "health for all."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Therapists in Peru Lima</dc:title>
  <dc:creator/>
  <dc:language>en</dc:language>
  <cp:keywords/>
  <dcterms:created xsi:type="dcterms:W3CDTF">2025-12-13T12:12:26Z</dcterms:created>
  <dcterms:modified xsi:type="dcterms:W3CDTF">2025-12-13T12:12:26Z</dcterms:modified>
</cp:coreProperties>
</file>

<file path=docProps/custom.xml><?xml version="1.0" encoding="utf-8"?>
<Properties xmlns="http://schemas.openxmlformats.org/officeDocument/2006/custom-properties" xmlns:vt="http://schemas.openxmlformats.org/officeDocument/2006/docPropsVTypes"/>
</file>