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Context</w:t>
      </w:r>
    </w:p>
    <w:bookmarkStart w:id="27" w:name="Xda1779f7f8e474bb477b450047ed1e718a569be"/>
    <w:p>
      <w:pPr>
        <w:pStyle w:val="Heading1"/>
      </w:pPr>
      <w:r>
        <w:t xml:space="preserve">Occupational Therapy Practice in Urban Healthcare: A Dissertation Framework for South Korea's Seoul Metropolis</w:t>
      </w:r>
    </w:p>
    <w:p>
      <w:pPr>
        <w:pStyle w:val="FirstParagraph"/>
      </w:pPr>
      <w:r>
        <w:rPr>
          <w:bCs/>
          <w:b/>
        </w:rPr>
        <w:t xml:space="preserve">Abstract:</w:t>
      </w:r>
      <w:r>
        <w:t xml:space="preserve"> </w:t>
      </w:r>
      <w:r>
        <w:t xml:space="preserve">This dissertation critically examines the evolving role of the Occupational Therapist within the specialized healthcare ecosystem of South Korea, with concentrated focus on Seoul as a dynamic urban center. As South Korea experiences demographic shifts and technological advancement, this study investigates how Occupational Therapists navigate unique challenges and opportunities in Seoul's complex healthcare landscape. The research underscores that effective occupational therapy delivery in Seoul requires culturally nuanced interventions responsive to the city's socioeconomic fabric, aging population, and digital transformation.</w:t>
      </w:r>
    </w:p>
    <w:bookmarkStart w:id="20" w:name="X6cccfd7217168ad62b034842b6f3364ac696345"/>
    <w:p>
      <w:pPr>
        <w:pStyle w:val="Heading2"/>
      </w:pPr>
      <w:r>
        <w:t xml:space="preserve">Introduction: The Imperative of Occupational Therapy in South Korea</w:t>
      </w:r>
    </w:p>
    <w:p>
      <w:pPr>
        <w:pStyle w:val="FirstParagraph"/>
      </w:pPr>
      <w:r>
        <w:t xml:space="preserve">The role of the</w:t>
      </w:r>
      <w:r>
        <w:t xml:space="preserve"> </w:t>
      </w:r>
      <w:r>
        <w:rPr>
          <w:iCs/>
          <w:i/>
        </w:rPr>
        <w:t xml:space="preserve">Occupational Therapist</w:t>
      </w:r>
      <w:r>
        <w:t xml:space="preserve"> </w:t>
      </w:r>
      <w:r>
        <w:t xml:space="preserve">has gained significant prominence within South Korea's healthcare system, particularly as Seoul grapples with an aging population, high-stress urban lifestyles, and increasing demand for rehabilitation services. As the capital city and most populous metropolis in South Korea, Seoul presents a microcosm of both the challenges and innovative potential for occupational therapy practice. This dissertation argues that understanding the specific context of</w:t>
      </w:r>
      <w:r>
        <w:t xml:space="preserve"> </w:t>
      </w:r>
      <w:r>
        <w:rPr>
          <w:iCs/>
          <w:i/>
        </w:rPr>
        <w:t xml:space="preserve">South Korea Seoul</w:t>
      </w:r>
      <w:r>
        <w:t xml:space="preserve"> </w:t>
      </w:r>
      <w:r>
        <w:t xml:space="preserve">is not merely geographical but essential to designing effective, sustainable occupational therapy services. The Occupational Therapist in this environment must function as a bridge between traditional Korean healthcare values and modern, evidence-based practices tailored to urban life.</w:t>
      </w:r>
    </w:p>
    <w:bookmarkEnd w:id="20"/>
    <w:bookmarkStart w:id="21" w:name="X654cd1fe2d3fd7b7ceeac4e39db90b03d3e5ea5"/>
    <w:p>
      <w:pPr>
        <w:pStyle w:val="Heading2"/>
      </w:pPr>
      <w:r>
        <w:t xml:space="preserve">Literature Review: Occupational Therapy Evolution in South Korea</w:t>
      </w:r>
    </w:p>
    <w:p>
      <w:pPr>
        <w:pStyle w:val="FirstParagraph"/>
      </w:pPr>
      <w:r>
        <w:t xml:space="preserve">Historically, occupational therapy was introduced to South Korea relatively recently compared to Western nations. The field has grown substantially since the 1990s but remains underutilized relative to its potential within the National Health Insurance Service framework. In Seoul, a city characterized by intense academic pressure ("hagwon" culture), high workplace stress, and complex housing structures (e.g., cramped apartments in older districts), the scope of practice for an Occupational Therapist has expanded beyond traditional physical rehabilitation. Current literature indicates a critical need for occupational therapists to address mental health challenges linked to urban living, pediatric developmental support amidst academic pressure, and community reintegration programs for seniors in densely populated settings across Seoul.</w:t>
      </w:r>
    </w:p>
    <w:bookmarkEnd w:id="21"/>
    <w:bookmarkStart w:id="22" w:name="X83503cb98e7592dbd39e56ff83db1bd10b63849"/>
    <w:p>
      <w:pPr>
        <w:pStyle w:val="Heading2"/>
      </w:pPr>
      <w:r>
        <w:t xml:space="preserve">Contextual Challenges: Occupying Space in South Korea's Seoul</w:t>
      </w:r>
    </w:p>
    <w:p>
      <w:pPr>
        <w:pStyle w:val="FirstParagraph"/>
      </w:pPr>
      <w:r>
        <w:t xml:space="preserve">The specific urban context of Seoul creates unique barriers and opportunities for the Occupational Therapist. Key challenges include:</w:t>
      </w:r>
    </w:p>
    <w:p>
      <w:pPr>
        <w:numPr>
          <w:ilvl w:val="0"/>
          <w:numId w:val="1001"/>
        </w:numPr>
        <w:pStyle w:val="Compact"/>
      </w:pPr>
      <w:r>
        <w:rPr>
          <w:bCs/>
          <w:b/>
        </w:rPr>
        <w:t xml:space="preserve">Demographic Pressure:</w:t>
      </w:r>
      <w:r>
        <w:t xml:space="preserve"> </w:t>
      </w:r>
      <w:r>
        <w:t xml:space="preserve">Over 10 million residents in Seoul, with a rapidly aging population (over 20% aged 65+), demands specialized geriatric occupational therapy services within limited space.</w:t>
      </w:r>
    </w:p>
    <w:p>
      <w:pPr>
        <w:numPr>
          <w:ilvl w:val="0"/>
          <w:numId w:val="1001"/>
        </w:numPr>
        <w:pStyle w:val="Compact"/>
      </w:pPr>
      <w:r>
        <w:rPr>
          <w:bCs/>
          <w:b/>
        </w:rPr>
        <w:t xml:space="preserve">Cultural Nuances:</w:t>
      </w:r>
      <w:r>
        <w:t xml:space="preserve"> </w:t>
      </w:r>
      <w:r>
        <w:t xml:space="preserve">Integrating traditional Korean concepts of family care ("jeong") and respect for elders into therapeutic plans requires deep cultural competence from the Occupational Therapist.</w:t>
      </w:r>
    </w:p>
    <w:p>
      <w:pPr>
        <w:numPr>
          <w:ilvl w:val="0"/>
          <w:numId w:val="1001"/>
        </w:numPr>
        <w:pStyle w:val="Compact"/>
      </w:pPr>
      <w:r>
        <w:rPr>
          <w:bCs/>
          <w:b/>
        </w:rPr>
        <w:t xml:space="preserve">Urban Infrastructure:</w:t>
      </w:r>
      <w:r>
        <w:t xml:space="preserve"> </w:t>
      </w:r>
      <w:r>
        <w:t xml:space="preserve">Adapting therapeutic interventions for small living spaces, managing noise pollution, and accessing community resources within Seoul's dense grid present logistical hurdles unique to this metropolis.</w:t>
      </w:r>
    </w:p>
    <w:p>
      <w:pPr>
        <w:numPr>
          <w:ilvl w:val="0"/>
          <w:numId w:val="1001"/>
        </w:numPr>
        <w:pStyle w:val="Compact"/>
      </w:pPr>
      <w:r>
        <w:rPr>
          <w:bCs/>
          <w:b/>
        </w:rPr>
        <w:t xml:space="preserve">Digital Divide:</w:t>
      </w:r>
      <w:r>
        <w:t xml:space="preserve"> </w:t>
      </w:r>
      <w:r>
        <w:t xml:space="preserve">While Seoul is highly tech-savvy, disparities exist. Occupational Therapists must leverage digital tools (tele-OT) while ensuring accessibility for elderly patients less familiar with technology, a critical consideration in South Korea's digital age.</w:t>
      </w:r>
    </w:p>
    <w:bookmarkEnd w:id="22"/>
    <w:bookmarkStart w:id="23" w:name="X20f6346d504474daf0a348d8a7d54d625efc508"/>
    <w:p>
      <w:pPr>
        <w:pStyle w:val="Heading2"/>
      </w:pPr>
      <w:r>
        <w:t xml:space="preserve">Case Study: Occupational Therapy in Seoul Hospitals and Community Settings</w:t>
      </w:r>
    </w:p>
    <w:p>
      <w:pPr>
        <w:pStyle w:val="FirstParagraph"/>
      </w:pPr>
      <w:r>
        <w:t xml:space="preserve">Analysis of leading institutions like Seoul National University Hospital and community centers such as the Gangnam District Community Health Center reveals innovative approaches. Occupational Therapists here design "Smart Home" adaptations for elderly patients with chronic conditions, incorporating Korean home layouts. They also develop school-based programs addressing ADHD and sensory processing disorders exacerbated by intense academic environments in Seoul. A notable success story involves an Occupational Therapist-led initiative at a Seoul community center providing culturally tailored dementia support groups using traditional Korean art therapy methods (e.g., "hanji" paper crafts), significantly improving social engagement among seniors compared to generic Western models.</w:t>
      </w:r>
    </w:p>
    <w:bookmarkEnd w:id="23"/>
    <w:bookmarkStart w:id="24" w:name="X8bdd7f11bc30ccf8eb6ff529b4d753b9cc3b65d"/>
    <w:p>
      <w:pPr>
        <w:pStyle w:val="Heading2"/>
      </w:pPr>
      <w:r>
        <w:t xml:space="preserve">Recommendations for Advancing Occupational Therapy in South Korea</w:t>
      </w:r>
    </w:p>
    <w:p>
      <w:pPr>
        <w:pStyle w:val="FirstParagraph"/>
      </w:pPr>
      <w:r>
        <w:t xml:space="preserve">This dissertation proposes concrete strategies for strengthening the Occupational Therapist's role within Seoul and across South Korea:</w:t>
      </w:r>
    </w:p>
    <w:p>
      <w:pPr>
        <w:numPr>
          <w:ilvl w:val="0"/>
          <w:numId w:val="1002"/>
        </w:numPr>
        <w:pStyle w:val="Compact"/>
      </w:pPr>
      <w:r>
        <w:rPr>
          <w:bCs/>
          <w:b/>
        </w:rPr>
        <w:t xml:space="preserve">Curriculum Integration:</w:t>
      </w:r>
      <w:r>
        <w:t xml:space="preserve"> </w:t>
      </w:r>
      <w:r>
        <w:t xml:space="preserve">Universities in Seoul (e.g., Yonsei, Ewha Womans University) must embed South Korea-specific urban healthcare challenges into OT curricula, emphasizing cultural humility and Seoul's unique demographic data.</w:t>
      </w:r>
    </w:p>
    <w:p>
      <w:pPr>
        <w:numPr>
          <w:ilvl w:val="0"/>
          <w:numId w:val="1002"/>
        </w:numPr>
        <w:pStyle w:val="Compact"/>
      </w:pPr>
      <w:r>
        <w:rPr>
          <w:bCs/>
          <w:b/>
        </w:rPr>
        <w:t xml:space="preserve">Policy Advocacy:</w:t>
      </w:r>
      <w:r>
        <w:t xml:space="preserve"> </w:t>
      </w:r>
      <w:r>
        <w:t xml:space="preserve">Collaborate with the Ministry of Health and Welfare to increase insurance coverage for occupational therapy services in home-based care, crucial for Seoul's elderly population living alone or with limited space.</w:t>
      </w:r>
    </w:p>
    <w:p>
      <w:pPr>
        <w:numPr>
          <w:ilvl w:val="0"/>
          <w:numId w:val="1002"/>
        </w:numPr>
        <w:pStyle w:val="Compact"/>
      </w:pPr>
      <w:r>
        <w:rPr>
          <w:bCs/>
          <w:b/>
        </w:rPr>
        <w:t xml:space="preserve">Digital Innovation:</w:t>
      </w:r>
      <w:r>
        <w:t xml:space="preserve"> </w:t>
      </w:r>
      <w:r>
        <w:t xml:space="preserve">Develop standardized tele-occupational therapy protocols suitable for Seoul's high-speed internet infrastructure, targeting underserved neighborhoods in the city like Itaewon or Gwangjin.</w:t>
      </w:r>
    </w:p>
    <w:p>
      <w:pPr>
        <w:numPr>
          <w:ilvl w:val="0"/>
          <w:numId w:val="1002"/>
        </w:numPr>
        <w:pStyle w:val="Compact"/>
      </w:pPr>
      <w:r>
        <w:rPr>
          <w:bCs/>
          <w:b/>
        </w:rPr>
        <w:t xml:space="preserve">Community Partnerships:</w:t>
      </w:r>
      <w:r>
        <w:t xml:space="preserve"> </w:t>
      </w:r>
      <w:r>
        <w:t xml:space="preserve">Foster stronger ties between Occupational Therapists and local Seoul neighborhood associations ("dong" offices) to identify early intervention needs and build trust within communities.</w:t>
      </w:r>
    </w:p>
    <w:bookmarkEnd w:id="24"/>
    <w:bookmarkStart w:id="26" w:name="X68bf2ff884ccf841ea7545de8dc497e716939b9"/>
    <w:p>
      <w:pPr>
        <w:pStyle w:val="Heading2"/>
      </w:pPr>
      <w:r>
        <w:t xml:space="preserve">Conclusion: The Essential Role of the Occupational Therapist in South Korea's Future</w:t>
      </w:r>
    </w:p>
    <w:p>
      <w:pPr>
        <w:pStyle w:val="FirstParagraph"/>
      </w:pPr>
      <w:r>
        <w:t xml:space="preserve">This dissertation conclusively demonstrates that the Occupational Therapist is not merely a healthcare provider but a vital architect of well-being within the specific context of South Korea, particularly Seoul. As Seoul continues to evolve as a global city facing unprecedented social and demographic shifts, the Occupational Therapist must be central to designing health systems that are both technologically advanced and deeply rooted in Korean cultural values. Future research should prioritize longitudinal studies measuring outcomes of OT interventions tailored specifically for urban populations in South Korea's capital. The success of occupational therapy practice across Seoul will directly contribute to national healthcare goals outlined by initiatives like "Healthy Korea 2030," making the Occupational Therapist indispensable to the well-being of South Korea's most populous city.</w:t>
      </w:r>
    </w:p>
    <w:bookmarkStart w:id="25" w:name="references-illustrative"/>
    <w:p>
      <w:pPr>
        <w:pStyle w:val="Heading3"/>
      </w:pPr>
      <w:r>
        <w:t xml:space="preserve">References (Illustrative)</w:t>
      </w:r>
    </w:p>
    <w:p>
      <w:pPr>
        <w:pStyle w:val="FirstParagraph"/>
      </w:pPr>
      <w:r>
        <w:t xml:space="preserve">Kim, J. H., &amp; Lee, S. M. (2021). *Occupational Therapy Practice in Urban Settings: A Seoul Case Study*. Journal of Korean Occupational Therapy, 18(2), 45-60.</w:t>
      </w:r>
      <w:r>
        <w:br/>
      </w:r>
      <w:r>
        <w:t xml:space="preserve">Korean Society of Occupational Therapy (KSOT). (2023). *National Report on Occupational Therapists in South Korea*. Seoul.</w:t>
      </w:r>
      <w:r>
        <w:br/>
      </w:r>
      <w:r>
        <w:t xml:space="preserve">Ministry of Health and Welfare, South Korea. (2022). *Healthcare System Overview for Aging Population*. Seoul National University Press.</w:t>
      </w:r>
    </w:p>
    <w:p>
      <w:pPr>
        <w:pStyle w:val="BodyText"/>
      </w:pPr>
      <w:r>
        <w:rPr>
          <w:bCs/>
          <w:b/>
        </w:rPr>
        <w:t xml:space="preserve">Word Count: 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in South Korea's Seoul Context</dc:title>
  <dc:creator/>
  <cp:keywords/>
  <dcterms:created xsi:type="dcterms:W3CDTF">2026-07-23T03:18:26Z</dcterms:created>
  <dcterms:modified xsi:type="dcterms:W3CDTF">2026-07-23T03:18:26Z</dcterms:modified>
</cp:coreProperties>
</file>

<file path=docProps/custom.xml><?xml version="1.0" encoding="utf-8"?>
<Properties xmlns="http://schemas.openxmlformats.org/officeDocument/2006/custom-properties" xmlns:vt="http://schemas.openxmlformats.org/officeDocument/2006/docPropsVTypes"/>
</file>