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5b1ffb2e75f3ad982fe24166c1c37710471bf2"/>
    <w:p>
      <w:pPr>
        <w:pStyle w:val="Heading1"/>
      </w:pPr>
      <w:r>
        <w:t xml:space="preserve">Dissertation: Advancing Community Health through Occupational Therapy in Sri Lanka Colombo</w:t>
      </w:r>
    </w:p>
    <w:p>
      <w:pPr>
        <w:pStyle w:val="FirstParagraph"/>
      </w:pPr>
      <w:r>
        <w:t xml:space="preserve">This Dissertation examines the critical role and evolving practice of the Occupational Therapist within the healthcare landscape of Sri Lanka, with specific focus on Colombo—the nation's economic hub and densely populated urban center. As one of South Asia's most rapidly developing cities, Colombo faces unique public health challenges including high rates of road traffic accidents, chronic diseases like diabetes and stroke, occupational injuries in industrial zones, and growing mental health needs. This study underscores how the Occupational Therapist serves as a pivotal agent for rehabilitation, community inclusion, and functional independence for individuals navigating these complex challenges across Sri Lanka Colombo.</w:t>
      </w:r>
    </w:p>
    <w:bookmarkStart w:id="20" w:name="X7c10b039048ff279f26f0a6c19f03a02b9087f6"/>
    <w:p>
      <w:pPr>
        <w:pStyle w:val="Heading2"/>
      </w:pPr>
      <w:r>
        <w:t xml:space="preserve">Contextualizing Occupational Therapy in Sri Lanka</w:t>
      </w:r>
    </w:p>
    <w:p>
      <w:pPr>
        <w:pStyle w:val="FirstParagraph"/>
      </w:pPr>
      <w:r>
        <w:t xml:space="preserve">Occupational Therapy (OT) is a well-established profession globally, yet its implementation in Sri Lanka remains nascent. The National Occupational Therapy Association of Sri Lanka (NOTASL) reports fewer than 150 qualified Occupational Therapists nationwide, with approximately 60% concentrated in Colombo and its immediate suburbs. This severe shortage creates significant gaps in accessing essential services for populations experiencing physical, cognitive, or psychosocial challenges. The absence of OT services in most public hospitals outside Colombo—particularly impacting rural communities—further exacerbates health disparities. This Dissertation argues that scaling up the Occupational Therapist workforce within Sri Lanka Colombo is not merely beneficial but imperative for achieving equitable healthcare outcomes under the government's Universal Health Coverage (UHC) initiatives.</w:t>
      </w:r>
    </w:p>
    <w:bookmarkEnd w:id="20"/>
    <w:bookmarkStart w:id="21" w:name="the-unique-urban-challenges-of-colombo"/>
    <w:p>
      <w:pPr>
        <w:pStyle w:val="Heading2"/>
      </w:pPr>
      <w:r>
        <w:t xml:space="preserve">The Unique Urban Challenges of Colombo</w:t>
      </w:r>
    </w:p>
    <w:p>
      <w:pPr>
        <w:pStyle w:val="FirstParagraph"/>
      </w:pPr>
      <w:r>
        <w:t xml:space="preserve">Colombo's urban environment presents distinct scenarios where the expertise of an Occupational Therapist is indispensable. The city's notorious traffic congestion contributes to a high incidence of trauma-related injuries, demanding specialized OT intervention for motor vehicle accident survivors to regain driving skills, household management abilities, and community participation. Furthermore, Colombo’s aging population (projected to reach 15% by 2030) experiences rising rates of stroke and arthritis. A study conducted at the National Hospital of Sri Lanka in Colombo revealed that 78% of elderly patients discharged after stroke lacked home-based rehabilitation support due to OT scarcity, leading to higher readmission rates. The Occupational Therapist addresses this gap through personalized home assessments, adaptive equipment provision (like grab bars or modified utensils), and training for caregivers within the Sri Lanka Colombo context.</w:t>
      </w:r>
    </w:p>
    <w:bookmarkEnd w:id="21"/>
    <w:bookmarkStart w:id="22" w:name="educational-and-training-gaps"/>
    <w:p>
      <w:pPr>
        <w:pStyle w:val="Heading2"/>
      </w:pPr>
      <w:r>
        <w:t xml:space="preserve">Educational and Training Gaps</w:t>
      </w:r>
    </w:p>
    <w:p>
      <w:pPr>
        <w:pStyle w:val="FirstParagraph"/>
      </w:pPr>
      <w:r>
        <w:t xml:space="preserve">Current training pathways for an Occupational Therapist in Sri Lanka are limited. The University of Kelaniya's School of Allied Health Sciences offers a Bachelor’s program, but it lacks sufficient clinical placements within Colombo’s diverse healthcare settings—public hospitals, private clinics, schools for children with disabilities (like the Kandy-based institutions now expanding to Colombo), and community centers. This gap hinders graduates from developing practical skills essential for Sri Lanka Colombo's complex social fabric. This Dissertation proposes integrating mandatory fieldwork in underserved urban communities of Colombo into curricula, ensuring future Occupational Therapists understand local cultural norms, economic constraints (e.g., reliance on informal labor), and environmental barriers like narrow alleyways and inadequate public transport accessibility.</w:t>
      </w:r>
    </w:p>
    <w:bookmarkEnd w:id="22"/>
    <w:bookmarkStart w:id="23" w:name="community-integration-beyond-the-clinic"/>
    <w:p>
      <w:pPr>
        <w:pStyle w:val="Heading2"/>
      </w:pPr>
      <w:r>
        <w:t xml:space="preserve">Community Integration: Beyond the Clinic</w:t>
      </w:r>
    </w:p>
    <w:p>
      <w:pPr>
        <w:pStyle w:val="FirstParagraph"/>
      </w:pPr>
      <w:r>
        <w:t xml:space="preserve">A core tenet of OT practice is enabling participation in meaningful daily activities. In Sri Lanka Colombo, this means adapting interventions to cultural practices. For instance, an Occupational Therapist working with a family managing dementia may incorporate traditional storytelling or local festivals into therapy sessions to maintain cognitive engagement within familiar contexts. Similarly, supporting women entrepreneurs in markets like Pettah requires OTs to assess workspace ergonomics and design adaptive tools for product handling—directly linking occupational health to economic empowerment. The Dissertation highlights case studies from the Colombo Municipal Council's disability programs where collaborative OT-led community workshops significantly improved participation rates among people with physical disabilities in local civic activities.</w:t>
      </w:r>
    </w:p>
    <w:bookmarkEnd w:id="23"/>
    <w:bookmarkStart w:id="24" w:name="recommendations-for-sustainable-impact"/>
    <w:p>
      <w:pPr>
        <w:pStyle w:val="Heading2"/>
      </w:pPr>
      <w:r>
        <w:t xml:space="preserve">Recommendations for Sustainable Impact</w:t>
      </w:r>
    </w:p>
    <w:p>
      <w:pPr>
        <w:pStyle w:val="FirstParagraph"/>
      </w:pPr>
      <w:r>
        <w:t xml:space="preserve">This Dissertation concludes with actionable strategies to strengthen the Occupational Therapist role in Sri Lanka Colombo:</w:t>
      </w:r>
    </w:p>
    <w:p>
      <w:pPr>
        <w:numPr>
          <w:ilvl w:val="0"/>
          <w:numId w:val="1001"/>
        </w:numPr>
        <w:pStyle w:val="Compact"/>
      </w:pPr>
      <w:r>
        <w:rPr>
          <w:bCs/>
          <w:b/>
        </w:rPr>
        <w:t xml:space="preserve">Policy Integration:</w:t>
      </w:r>
      <w:r>
        <w:t xml:space="preserve"> </w:t>
      </w:r>
      <w:r>
        <w:t xml:space="preserve">Advocate for mandatory inclusion of OT services in national stroke, road safety, and disability action plans implemented by the Ministry of Health Colombo Office.</w:t>
      </w:r>
    </w:p>
    <w:p>
      <w:pPr>
        <w:numPr>
          <w:ilvl w:val="0"/>
          <w:numId w:val="1001"/>
        </w:numPr>
        <w:pStyle w:val="Compact"/>
      </w:pPr>
      <w:r>
        <w:rPr>
          <w:bCs/>
          <w:b/>
        </w:rPr>
        <w:t xml:space="preserve">Workforce Development:</w:t>
      </w:r>
      <w:r>
        <w:t xml:space="preserve"> </w:t>
      </w:r>
      <w:r>
        <w:t xml:space="preserve">Establish a dedicated OT training center within Colombo University with partnerships from major hospitals (e.g., National Hospital, Ragama General Hospital) to create sustainable clinical learning opportunities for students in Sri Lanka Colombo.</w:t>
      </w:r>
    </w:p>
    <w:p>
      <w:pPr>
        <w:numPr>
          <w:ilvl w:val="0"/>
          <w:numId w:val="1001"/>
        </w:numPr>
        <w:pStyle w:val="Compact"/>
      </w:pPr>
      <w:r>
        <w:rPr>
          <w:bCs/>
          <w:b/>
        </w:rPr>
        <w:t xml:space="preserve">Community-Based Models:</w:t>
      </w:r>
      <w:r>
        <w:t xml:space="preserve"> </w:t>
      </w:r>
      <w:r>
        <w:t xml:space="preserve">Develop mobile OT units serving underserved neighborhoods like Moratuwa and Kotte, focusing on early intervention for children with developmental delays—a critical need identified through a 2023 Colombo community health survey.</w:t>
      </w:r>
    </w:p>
    <w:p>
      <w:pPr>
        <w:numPr>
          <w:ilvl w:val="0"/>
          <w:numId w:val="1001"/>
        </w:numPr>
        <w:pStyle w:val="Compact"/>
      </w:pPr>
      <w:r>
        <w:rPr>
          <w:bCs/>
          <w:b/>
        </w:rPr>
        <w:t xml:space="preserve">Cultural Competency Training:</w:t>
      </w:r>
      <w:r>
        <w:t xml:space="preserve"> </w:t>
      </w:r>
      <w:r>
        <w:t xml:space="preserve">Embed Sri Lankan cultural contexts into all OT curricula, ensuring graduates understand how traditions influence occupational patterns and therapeutic engagement in Colombo's multicultural society.</w:t>
      </w:r>
    </w:p>
    <w:bookmarkEnd w:id="24"/>
    <w:bookmarkStart w:id="25" w:name="conclusion"/>
    <w:p>
      <w:pPr>
        <w:pStyle w:val="Heading2"/>
      </w:pPr>
      <w:r>
        <w:t xml:space="preserve">Conclusion</w:t>
      </w:r>
    </w:p>
    <w:p>
      <w:pPr>
        <w:pStyle w:val="FirstParagraph"/>
      </w:pPr>
      <w:r>
        <w:t xml:space="preserve">The Occupational Therapist is not merely a healthcare provider but a catalyst for social inclusion and economic resilience within Sri Lanka Colombo. This Dissertation demonstrates that addressing the current OT shortage through targeted education, policy reform, and culturally grounded community programs is essential for transforming healthcare delivery in one of South Asia's most dynamic cities. Without scaling up this profession, the vision of "Health for All" in Sri Lanka Colombo remains incomplete. Investing in the Occupational Therapist workforce—through academic partnerships, government support, and community trust-building—is an investment in a more equitable, functional, and thriving society for all residents of Sri Lanka Colombo. The time to prioritize this vital profession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Sri Lanka Colombo</dc:title>
  <dc:creator/>
  <dc:language>en</dc:language>
  <cp:keywords/>
  <dcterms:created xsi:type="dcterms:W3CDTF">2026-07-20T18:03:59Z</dcterms:created>
  <dcterms:modified xsi:type="dcterms:W3CDTF">2026-07-20T18:03:59Z</dcterms:modified>
</cp:coreProperties>
</file>

<file path=docProps/custom.xml><?xml version="1.0" encoding="utf-8"?>
<Properties xmlns="http://schemas.openxmlformats.org/officeDocument/2006/custom-properties" xmlns:vt="http://schemas.openxmlformats.org/officeDocument/2006/docPropsVTypes"/>
</file>