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Thailand</w:t>
      </w:r>
      <w:r>
        <w:t xml:space="preserve"> </w:t>
      </w:r>
      <w:r>
        <w:t xml:space="preserve">Bangkok</w:t>
      </w:r>
      <w:r>
        <w:t xml:space="preserve"> </w:t>
      </w:r>
      <w:r>
        <w:t xml:space="preserve">Context</w:t>
      </w:r>
    </w:p>
    <w:bookmarkStart w:id="24" w:name="X833dbb816e0134b6d2d0199393c4186ad3e6d89"/>
    <w:p>
      <w:pPr>
        <w:pStyle w:val="Heading1"/>
      </w:pPr>
      <w:r>
        <w:t xml:space="preserve">The Evolving Role and Challenges of the Occupational Therapist in Thailand Bangkok: A Dissertation Focus</w:t>
      </w:r>
    </w:p>
    <w:p>
      <w:pPr>
        <w:pStyle w:val="FirstParagraph"/>
      </w:pPr>
      <w:r>
        <w:t xml:space="preserve">This Dissertation examines the critical yet underdeveloped role of the Occupational Therapist within the rapidly urbanizing healthcare landscape of Thailand Bangkok. As one of Southeast Asia's most dynamic metropolises, Bangkok presents unique socio-cultural, economic, and infrastructural challenges that demand a nuanced understanding of occupational therapy practice. The significance of this Dissertation lies in its specific focus on Thailand Bangkok—where the convergence of traditional Thai culture with modern urban pressures creates a complex environment for therapeutic intervention. This study argues that the Occupational Therapist must transcend conventional clinical roles to become a culturally attuned, community-integrated facilitator of health and participation for Bangkok's diverse population.</w:t>
      </w:r>
    </w:p>
    <w:bookmarkStart w:id="20" w:name="X66d9e3c677d39d54e9998b86adcfaa0cfe585ca"/>
    <w:p>
      <w:pPr>
        <w:pStyle w:val="Heading2"/>
      </w:pPr>
      <w:r>
        <w:t xml:space="preserve">Contextual Imperatives in Thailand Bangkok</w:t>
      </w:r>
    </w:p>
    <w:p>
      <w:pPr>
        <w:pStyle w:val="FirstParagraph"/>
      </w:pPr>
      <w:r>
        <w:t xml:space="preserve">Thailand Bangkok, home to over 11 million residents and serving as the nation's political, economic, and cultural epicenter, faces mounting healthcare pressures. The city’s dense urban fabric—characterized by chronic traffic congestion, limited green spaces for therapeutic activities, and significant socioeconomic disparities—directly impacts health outcomes. The National Health Security Office (NHSO) reports a severe shortage of Occupational Therapists in Thailand Bangkok; current estimates suggest fewer than 200 certified Occupational Therapists serve the entire metropolitan area, translating to a ratio of approximately 1 therapist per 55,000 residents. This stark deficit is particularly acute in public healthcare facilities like Siriraj Hospital and King Chulalongkorn Memorial Hospital, where demand for rehabilitation services for stroke survivors, elderly populations (increasing at 3% annually), and children with developmental disorders far exceeds capacity.</w:t>
      </w:r>
    </w:p>
    <w:p>
      <w:pPr>
        <w:pStyle w:val="BodyText"/>
      </w:pPr>
      <w:r>
        <w:t xml:space="preserve">Furthermore, Thailand Bangkok’s cultural context necessitates a distinct approach. Traditional Thai values emphasizing family cohesion ("sanuk" or enjoyment in daily activities) and Buddhist principles of mindfulness require the Occupational Therapist to integrate culturally resonant practices. For instance, incorporating elements of traditional Thai massage or community-based "sala" (pavilion) settings into therapy sessions can enhance engagement among older adults—a critical population segment in Bangkok's aging demographic. This Dissertation posits that a purely Western-modelled Occupational Therapist approach fails to address the holistic needs of Bangkok residents, where health is intrinsically linked to social harmony and spiritual well-being.</w:t>
      </w:r>
    </w:p>
    <w:bookmarkEnd w:id="20"/>
    <w:bookmarkStart w:id="21" w:name="X14e13880ff96ee0b43a55733a492631b7c6465a"/>
    <w:p>
      <w:pPr>
        <w:pStyle w:val="Heading2"/>
      </w:pPr>
      <w:r>
        <w:t xml:space="preserve">Key Challenges for the Occupational Therapist in Thailand Bangkok</w:t>
      </w:r>
    </w:p>
    <w:p>
      <w:pPr>
        <w:pStyle w:val="FirstParagraph"/>
      </w:pPr>
      <w:r>
        <w:t xml:space="preserve">The Dissertation identifies three core challenges confronting the Occupational Therapist in Thailand Bangkok. First, systemic underfunding: While occupational therapy is recognized under Thailand's Universal Health Coverage scheme, it remains a low-priority service category. Public clinics often lack specialized equipment (e.g., adaptive seating for mobility issues), forcing Occupational Therapists to improvise with locally available materials like bamboo or woven mats—a practice that compromises therapeutic efficacy but demonstrates remarkable cultural adaptability.</w:t>
      </w:r>
    </w:p>
    <w:p>
      <w:pPr>
        <w:pStyle w:val="BodyText"/>
      </w:pPr>
      <w:r>
        <w:t xml:space="preserve">Second, educational gaps: Thailand’s Occupational Therapy training programs (primarily at Chulalongkorn University and Mahidol University) produce fewer graduates than needed. More critically, curricula historically emphasize Western biomedical models over community-based practice or cultural competence specific to Bangkok’s urban poor—residing in informal settlements like those along the Chao Phraya River. The Dissertation argues that future Occupational Therapist training must incorporate fieldwork within Bangkok's "floating markets" or street vendor communities to build context-specific skills.</w:t>
      </w:r>
    </w:p>
    <w:p>
      <w:pPr>
        <w:pStyle w:val="BodyText"/>
      </w:pPr>
      <w:r>
        <w:t xml:space="preserve">Third, societal perceptions: Many Bangkok residents view occupational therapy as merely "hand therapy" for injuries, not a holistic discipline supporting mental health, education, and community reintegration. This misconception limits referrals from primary care physicians and widens service gaps. The Dissertation proposes that the Occupational Therapist must engage in public health advocacy—using platforms like social media popular in Bangkok—to demystify their role through localized content (e.g., Thai-language videos on managing work-related stress for office workers in Silom district).</w:t>
      </w:r>
    </w:p>
    <w:bookmarkEnd w:id="21"/>
    <w:bookmarkStart w:id="22" w:name="Xca6967b46f1e08376a0f9d09f9d976c755059e3"/>
    <w:p>
      <w:pPr>
        <w:pStyle w:val="Heading2"/>
      </w:pPr>
      <w:r>
        <w:t xml:space="preserve">Recommendations for Thailand Bangkok’s Future</w:t>
      </w:r>
    </w:p>
    <w:p>
      <w:pPr>
        <w:pStyle w:val="FirstParagraph"/>
      </w:pPr>
      <w:r>
        <w:t xml:space="preserve">This Dissertation concludes with actionable recommendations tailored to Thailand Bangkok. First, policy advocacy: The Occupational Therapist should collaborate with the Ministry of Public Health to lobby for expanded reimbursement codes under the NHSO specifically covering community-based interventions (e.g., home modifications for elderly living alone in Ratchathewi district). Second, innovation: Leverage Bangkok’s tech-savvy population by developing mobile apps with Thai language interfaces that guide patients through home exercise routines—a strategy already piloted by the Occupational Therapist-led "Wellness on Wheels" project in Phra Nakhon district.</w:t>
      </w:r>
    </w:p>
    <w:p>
      <w:pPr>
        <w:pStyle w:val="BodyText"/>
      </w:pPr>
      <w:r>
        <w:t xml:space="preserve">Third, interdisciplinary integration: The Dissertation emphasizes that the Occupational Therapist must forge stronger alliances with Bangkok’s traditional healers (e.g., "Siam Medicine" practitioners) and Buddhist temples to co-create wellness programs. For example, a joint initiative with Wat Pho (renowned for Thai massage) could develop mindfulness-based occupational therapy modules for stress management, leveraging temple spaces as accessible community hubs.</w:t>
      </w:r>
    </w:p>
    <w:bookmarkEnd w:id="22"/>
    <w:bookmarkStart w:id="23" w:name="conclusion-a-path-forward"/>
    <w:p>
      <w:pPr>
        <w:pStyle w:val="Heading2"/>
      </w:pPr>
      <w:r>
        <w:t xml:space="preserve">Conclusion: A Path Forward</w:t>
      </w:r>
    </w:p>
    <w:p>
      <w:pPr>
        <w:pStyle w:val="FirstParagraph"/>
      </w:pPr>
      <w:r>
        <w:t xml:space="preserve">As Thailand Bangkok continues its trajectory as a global urban center, the role of the Occupational Therapist is not merely relevant—it is indispensable. This Dissertation underscores that without context-specific training, culturally sensitive practices, and systemic support within Thailand Bangkok’s healthcare framework, the Occupational Therapist cannot fulfill their mandate of enabling participation in meaningful daily life. The future demands that every Occupational Therapist operating in Thailand Bangkok becomes a bridge between international therapeutic standards and the vibrant realities of Thai urban living. Only then can the full potential of occupational therapy be realized for millions navigating the complexities of modern Bangkok life. Future Dissertation research must prioritize longitudinal studies tracking how culturally embedded Occupational Therapy interventions impact long-term community health outcomes across diverse districts—from upscale Sukhumvit to underserved Bang Kapi.</w:t>
      </w:r>
    </w:p>
    <w:p>
      <w:pPr>
        <w:pStyle w:val="BodyText"/>
      </w:pPr>
      <w:r>
        <w:t xml:space="preserve">This Dissertation thus serves as both a call to action and a roadmap, affirming that in the heart of Thailand Bangkok, the Occupational Therapist is not just a healthcare provider but a catalyst for inclusive urban well-being.</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Occupational Therapists in Thailand Bangkok Context</dc:title>
  <dc:creator/>
  <cp:keywords/>
  <dcterms:created xsi:type="dcterms:W3CDTF">2026-07-21T06:38:37Z</dcterms:created>
  <dcterms:modified xsi:type="dcterms:W3CDTF">2026-07-21T06:38:37Z</dcterms:modified>
</cp:coreProperties>
</file>

<file path=docProps/custom.xml><?xml version="1.0" encoding="utf-8"?>
<Properties xmlns="http://schemas.openxmlformats.org/officeDocument/2006/custom-properties" xmlns:vt="http://schemas.openxmlformats.org/officeDocument/2006/docPropsVTypes"/>
</file>