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e289f333965c7d5a7cc8a9a3caca3750b7914d3"/>
    <w:p>
      <w:pPr>
        <w:pStyle w:val="Heading1"/>
      </w:pPr>
      <w:r>
        <w:t xml:space="preserve">The Vital Role of the Occupational Therapist in United States New York City: A Contemporary Dissertation Analysis</w:t>
      </w:r>
    </w:p>
    <w:bookmarkStart w:id="20" w:name="X31e510979bccb170157f26072e6d96d2df62673"/>
    <w:p>
      <w:pPr>
        <w:pStyle w:val="Heading2"/>
      </w:pPr>
      <w:r>
        <w:t xml:space="preserve">Introduction: Defining the Occupation in an Urban Metropolis</w:t>
      </w:r>
    </w:p>
    <w:p>
      <w:pPr>
        <w:pStyle w:val="FirstParagraph"/>
      </w:pPr>
      <w:r>
        <w:t xml:space="preserve">In the bustling, diverse landscape of the United States New York City, occupational therapy (OT) has emerged as a critical, yet often under-recognized, pillar of the healthcare ecosystem. This dissertation examines the multifaceted role of the Occupational Therapist within NYC's unique socio-economic and healthcare context. As populations grow increasingly complex—spanning cultural backgrounds, ages, and health conditions—the Occupational Therapist serves as a vital agent in promoting independence, participation in daily life, and community integration across all boroughs. This analysis explores the scope of practice, educational pathways, current challenges, and future trajectory of Occupational Therapy within United States New York City (NYC), underscoring its indispensable contribution to the city's health infrastructure.</w:t>
      </w:r>
    </w:p>
    <w:bookmarkEnd w:id="20"/>
    <w:bookmarkStart w:id="21" w:name="X4cf1ef53cef255c1bbaf5f6f3a363313388b8bc"/>
    <w:p>
      <w:pPr>
        <w:pStyle w:val="Heading2"/>
      </w:pPr>
      <w:r>
        <w:t xml:space="preserve">Scope of Practice: Tailored Interventions for a Diverse Urban Population</w:t>
      </w:r>
    </w:p>
    <w:p>
      <w:pPr>
        <w:pStyle w:val="FirstParagraph"/>
      </w:pPr>
      <w:r>
        <w:t xml:space="preserve">The Occupational Therapist in NYC operates within a broad scope defined by the American Occupational Therapy Association (AOTA) and regulated by the New York State Education Department (NYSED). Unlike traditional clinical settings, OTs in NYC navigate an exceptionally diverse client base: from elderly residents in Harlem managing chronic conditions within multi-generational housing, to children with developmental needs served through specialized programs in Queens public schools, to adults recovering from stroke at Brooklyn rehabilitation centers. Crucially, the Occupational Therapist addresses "occupations"—the meaningful activities that fill people's days—such as cooking safely in a high-rise apartment, navigating the subway system with a mobility impairment, or returning to work after an injury. In NYC's dense urban environment, where access to space and resources can be constrained, OTs uniquely focus on adapting environments and routines rather than solely treating symptoms. This client-centered approach is paramount for achieving functional outcomes within the city's specific physical and social constraints.</w:t>
      </w:r>
    </w:p>
    <w:bookmarkEnd w:id="21"/>
    <w:bookmarkStart w:id="22" w:name="Xfaa73b59cdd8bd451632712850e584dbb0c6af3"/>
    <w:p>
      <w:pPr>
        <w:pStyle w:val="Heading2"/>
      </w:pPr>
      <w:r>
        <w:t xml:space="preserve">Educational Requirements and Licensure in New York State</w:t>
      </w:r>
    </w:p>
    <w:p>
      <w:pPr>
        <w:pStyle w:val="FirstParagraph"/>
      </w:pPr>
      <w:r>
        <w:t xml:space="preserve">Becoming a licensed Occupational Therapist in the United States, specifically within New York City, requires rigorous academic preparation. Prospective therapists must complete an Accreditation Council for Occupational Therapy Education (ACOTE) accredited master's or doctoral program, followed by passing the National Board for Certification in Occupational Therapy (NBCOT) exam. New York State further mandates specific clinical hours and a state jurisprudence exam. For the Occupational Therapist seeking to practice within NYC, understanding local regulations is essential. The NYSED oversees licensure and enforcement of standards that directly impact service delivery in settings ranging from the vast NYC Health + Hospitals system (providing care to over 1 million uninsured New Yorkers) to private practices in Manhattan's Upper East Side. Continuous professional development is also critical due to NYC's rapid healthcare evolution, including telehealth expansion post-pandemic.</w:t>
      </w:r>
    </w:p>
    <w:bookmarkEnd w:id="22"/>
    <w:bookmarkStart w:id="23" w:name="current-challenges-a-city-under-strain"/>
    <w:p>
      <w:pPr>
        <w:pStyle w:val="Heading2"/>
      </w:pPr>
      <w:r>
        <w:t xml:space="preserve">Current Challenges: A City Under Strain</w:t>
      </w:r>
    </w:p>
    <w:p>
      <w:pPr>
        <w:pStyle w:val="FirstParagraph"/>
      </w:pPr>
      <w:r>
        <w:t xml:space="preserve">Occupational Therapists in New York City face significant challenges inherent to the metropolis. The cost of living crisis directly impacts therapist retention; high rent and salaries demanded for professionals make maintaining a sustainable practice difficult, especially outside well-funded hospital systems. Furthermore, NYC's aging infrastructure presents unique barriers: inaccessible buildings for home visits, crowded public transportation hindering mobility access, and limited space in housing units complicating environmental modifications. A critical workforce shortage exacerbates these issues; while demand for OT services surges across all age groups (particularly in mental health and geriatrics), the supply of licensed Occupational Therapists struggles to keep pace. This gap is especially acute in underserved neighborhoods like parts of the Bronx and South Brooklyn, where clinics are scarce despite high need. The Occupational Therapist must often navigate complex social determinants of health—poverty, housing instability, and food insecurity—which profoundly impact a client's ability to engage in therapy and maintain gains.</w:t>
      </w:r>
    </w:p>
    <w:bookmarkEnd w:id="23"/>
    <w:bookmarkStart w:id="24" w:name="Xd3e092f99c774fe13aeb2fb141852fc5df86953"/>
    <w:p>
      <w:pPr>
        <w:pStyle w:val="Heading2"/>
      </w:pPr>
      <w:r>
        <w:t xml:space="preserve">Future Outlook: Integration, Innovation, and Equity</w:t>
      </w:r>
    </w:p>
    <w:p>
      <w:pPr>
        <w:pStyle w:val="FirstParagraph"/>
      </w:pPr>
      <w:r>
        <w:t xml:space="preserve">The future trajectory of the Occupational Therapist within United States New York City is one of increasing integration and innovative practice models. There is a growing recognition of OT's value across the entire healthcare continuum in NYC. The rise of value-based care models incentivizes outcomes-focused therapy like that provided by the Occupational Therapist, moving beyond fee-for-service. Telehealth, accelerated during the pandemic, has expanded access for clients in remote or underserved areas of Queens and Staten Island but requires bridging the digital divide. Crucially, future success hinges on advancing health equity. The Occupational Therapist must be at the forefront of developing culturally humble practices that respect NYC's vast diversity—from language barriers to differing cultural understandings of health and disability. Partnerships between OTs, community-based organizations (CBOs), and city agencies like DOHMH are essential for addressing systemic barriers to participation in daily life across all communities. Investment in OT training programs within NYC universities and targeted recruitment into high-need boroughs are vital steps toward closing the workforce gap.</w:t>
      </w:r>
    </w:p>
    <w:bookmarkEnd w:id="24"/>
    <w:bookmarkStart w:id="25" w:name="Xd6c5669d9b363f800f6a6f6e524860e7ae76d91"/>
    <w:p>
      <w:pPr>
        <w:pStyle w:val="Heading2"/>
      </w:pPr>
      <w:r>
        <w:t xml:space="preserve">Conclusion: An Indispensable Urban Health Professional</w:t>
      </w:r>
    </w:p>
    <w:p>
      <w:pPr>
        <w:pStyle w:val="FirstParagraph"/>
      </w:pPr>
      <w:r>
        <w:t xml:space="preserve">In conclusion, this dissertation affirms that the Occupational Therapist is not merely a healthcare provider but an essential community navigator within United States New York City. The profession's core mission—enabling people to engage in the activities that give their lives meaning and purpose—resonates profoundly in a city defined by its relentless pace, incredible diversity, and persistent inequalities. As NYC continues to evolve as a global city grappling with healthcare access and equity, the Occupational Therapist stands poised as a key figure in fostering resilience, independence, and full community participation for millions of New Yorkers. Addressing the current workforce challenges through strategic investment in education, licensure pathways within New York State, and innovative service delivery models is not just beneficial—it is imperative for ensuring that every resident of United States New York City has the opportunity to live their most fulfilling life. The future of Occupational Therapy in NYC holds immense promise, contingent upon recognizing its irreplaceable role within the city's broader health and social fabric.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Occupational Therapists in United States New York City</dc:title>
  <dc:creator/>
  <cp:keywords/>
  <dcterms:created xsi:type="dcterms:W3CDTF">2025-12-12T15:23:13Z</dcterms:created>
  <dcterms:modified xsi:type="dcterms:W3CDTF">2025-12-12T15:23:13Z</dcterms:modified>
</cp:coreProperties>
</file>

<file path=docProps/custom.xml><?xml version="1.0" encoding="utf-8"?>
<Properties xmlns="http://schemas.openxmlformats.org/officeDocument/2006/custom-properties" xmlns:vt="http://schemas.openxmlformats.org/officeDocument/2006/docPropsVTypes"/>
</file>