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Occupational</w:t>
      </w:r>
      <w:r>
        <w:t xml:space="preserve"> </w:t>
      </w:r>
      <w:r>
        <w:t xml:space="preserve">Therapy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cc900c4365794e4f79e719d7d566d8650bf2a76"/>
    <w:p>
      <w:pPr>
        <w:pStyle w:val="Heading1"/>
      </w:pPr>
      <w:r>
        <w:t xml:space="preserve">Advancing the Role of the Occupational Therapist in Vietnam Ho Chi Minh City: A Dissertation on Professional Development and Community Integration</w:t>
      </w:r>
    </w:p>
    <w:bookmarkStart w:id="20" w:name="X4d0b2468db19d22671e324210ac05ecc88f4e36"/>
    <w:p>
      <w:pPr>
        <w:pStyle w:val="Heading2"/>
      </w:pPr>
      <w:r>
        <w:t xml:space="preserve">Introduction: The Imperative for Occupational Therapy in a Rapidly Evolving Metropolis</w:t>
      </w:r>
    </w:p>
    <w:p>
      <w:pPr>
        <w:pStyle w:val="FirstParagraph"/>
      </w:pPr>
      <w:r>
        <w:t xml:space="preserve">This dissertation examines the critical role of the</w:t>
      </w:r>
      <w:r>
        <w:t xml:space="preserve"> </w:t>
      </w:r>
      <w:r>
        <w:rPr>
          <w:bCs/>
          <w:b/>
        </w:rPr>
        <w:t xml:space="preserve">Occupational Therapist</w:t>
      </w:r>
      <w:r>
        <w:t xml:space="preserve"> </w:t>
      </w:r>
      <w:r>
        <w:t xml:space="preserve">within the healthcare and social support framework of</w:t>
      </w:r>
      <w:r>
        <w:t xml:space="preserve"> </w:t>
      </w:r>
      <w:r>
        <w:rPr>
          <w:bCs/>
          <w:b/>
        </w:rPr>
        <w:t xml:space="preserve">Vietnam Ho Chi Minh City</w:t>
      </w:r>
      <w:r>
        <w:t xml:space="preserve">. As one of Southeast Asia's most dynamic urban centers, Ho Chi Minh City faces unprecedented demographic shifts, rising chronic health conditions, and an increasing population with disabilities. The current gap in accessible occupational therapy services presents a significant challenge to inclusive community participation and quality of life for its residents. This document argues that expanding the profession of Occupational Therapy is not merely beneficial but essential for sustainable development in</w:t>
      </w:r>
      <w:r>
        <w:t xml:space="preserve"> </w:t>
      </w:r>
      <w:r>
        <w:rPr>
          <w:bCs/>
          <w:b/>
        </w:rPr>
        <w:t xml:space="preserve">Vietnam Ho Chi Minh City</w:t>
      </w:r>
      <w:r>
        <w:t xml:space="preserve">. It synthesizes current data, identifies systemic barriers, and proposes actionable strategies tailored to the local context.</w:t>
      </w:r>
    </w:p>
    <w:bookmarkEnd w:id="20"/>
    <w:bookmarkStart w:id="21" w:name="X8ad183fe9cecb5c62276e8255c4ed75b3564ae7"/>
    <w:p>
      <w:pPr>
        <w:pStyle w:val="Heading2"/>
      </w:pPr>
      <w:r>
        <w:t xml:space="preserve">The Current Landscape: Occupational Therapist Shortages in Vietnam Ho Chi Minh City</w:t>
      </w:r>
    </w:p>
    <w:p>
      <w:pPr>
        <w:pStyle w:val="FirstParagraph"/>
      </w:pPr>
      <w:r>
        <w:t xml:space="preserve">Despite the growing demand for rehabilitation services driven by traffic accidents, stroke prevalence, diabetes complications, and an aging population in</w:t>
      </w:r>
      <w:r>
        <w:t xml:space="preserve"> </w:t>
      </w:r>
      <w:r>
        <w:rPr>
          <w:bCs/>
          <w:b/>
        </w:rPr>
        <w:t xml:space="preserve">Vietnam Ho Chi Minh City</w:t>
      </w:r>
      <w:r>
        <w:t xml:space="preserve">, the field of Occupational Therapy remains severely underdeveloped. Official estimates suggest fewer than 150 certified Occupational Therapists serve a metropolitan population exceeding 9 million people. This scarcity is exacerbated by limited educational pathways; only one university program (the University of Medicine and Pharmacy, Ho Chi Minh City) formally trains OTs, producing approximately 20 graduates annually—far below the estimated need of over 1,000 qualified therapists for basic service coverage. Consequently, the</w:t>
      </w:r>
      <w:r>
        <w:t xml:space="preserve"> </w:t>
      </w:r>
      <w:r>
        <w:rPr>
          <w:bCs/>
          <w:b/>
        </w:rPr>
        <w:t xml:space="preserve">Occupational Therapist</w:t>
      </w:r>
      <w:r>
        <w:t xml:space="preserve"> </w:t>
      </w:r>
      <w:r>
        <w:t xml:space="preserve">in</w:t>
      </w:r>
      <w:r>
        <w:t xml:space="preserve"> </w:t>
      </w:r>
      <w:r>
        <w:rPr>
          <w:bCs/>
          <w:b/>
        </w:rPr>
        <w:t xml:space="preserve">Vietnam Ho Chi Minh City</w:t>
      </w:r>
      <w:r>
        <w:t xml:space="preserve"> </w:t>
      </w:r>
      <w:r>
        <w:t xml:space="preserve">often operates in isolated hospital settings (e.g., rehabilitation centers) with minimal integration into primary healthcare or community-based programs. The profession lacks public recognition, and many healthcare providers confuse it with physical therapy.</w:t>
      </w:r>
    </w:p>
    <w:bookmarkEnd w:id="21"/>
    <w:bookmarkStart w:id="22" w:name="Xafbeff804246a976bc725807ba41f12bced7b0e"/>
    <w:p>
      <w:pPr>
        <w:pStyle w:val="Heading2"/>
      </w:pPr>
      <w:r>
        <w:t xml:space="preserve">Key Barriers to Occupational Therapy Integration in Ho Chi Minh City</w:t>
      </w:r>
    </w:p>
    <w:p>
      <w:pPr>
        <w:pStyle w:val="FirstParagraph"/>
      </w:pPr>
      <w:r>
        <w:t xml:space="preserve">The dissertation identifies several systemic barriers hindering the expansion of the</w:t>
      </w:r>
      <w:r>
        <w:t xml:space="preserve"> </w:t>
      </w:r>
      <w:r>
        <w:rPr>
          <w:bCs/>
          <w:b/>
        </w:rPr>
        <w:t xml:space="preserve">Occupational Therapist</w:t>
      </w:r>
      <w:r>
        <w:t xml:space="preserve">'s role in</w:t>
      </w:r>
      <w:r>
        <w:t xml:space="preserve"> </w:t>
      </w:r>
      <w:r>
        <w:rPr>
          <w:bCs/>
          <w:b/>
        </w:rPr>
        <w:t xml:space="preserve">Vietnam Ho Chi Minh City</w:t>
      </w:r>
      <w:r>
        <w:t xml:space="preserve">:</w:t>
      </w:r>
    </w:p>
    <w:p>
      <w:pPr>
        <w:numPr>
          <w:ilvl w:val="0"/>
          <w:numId w:val="1001"/>
        </w:numPr>
        <w:pStyle w:val="Compact"/>
      </w:pPr>
      <w:r>
        <w:rPr>
          <w:iCs/>
          <w:i/>
        </w:rPr>
        <w:t xml:space="preserve">Policy and Recognition Gaps:</w:t>
      </w:r>
      <w:r>
        <w:t xml:space="preserve"> </w:t>
      </w:r>
      <w:r>
        <w:t xml:space="preserve">Occupational Therapy is not formally recognized as a distinct healthcare profession within Vietnam's national health framework, delaying legislative support for credentialing, reimbursement, and scope-of-practice guidelines.</w:t>
      </w:r>
    </w:p>
    <w:p>
      <w:pPr>
        <w:numPr>
          <w:ilvl w:val="0"/>
          <w:numId w:val="1001"/>
        </w:numPr>
        <w:pStyle w:val="Compact"/>
      </w:pPr>
      <w:r>
        <w:rPr>
          <w:iCs/>
          <w:i/>
        </w:rPr>
        <w:t xml:space="preserve">Educational Limitations:</w:t>
      </w:r>
      <w:r>
        <w:t xml:space="preserve"> </w:t>
      </w:r>
      <w:r>
        <w:t xml:space="preserve">The single OT training program lacks resources for practical fieldwork placements in diverse community settings across Ho Chi Minh City. Curricula often emphasize Western models without cultural adaptation to Vietnamese family dynamics or rural-urban health disparities.</w:t>
      </w:r>
    </w:p>
    <w:p>
      <w:pPr>
        <w:numPr>
          <w:ilvl w:val="0"/>
          <w:numId w:val="1001"/>
        </w:numPr>
        <w:pStyle w:val="Compact"/>
      </w:pPr>
      <w:r>
        <w:rPr>
          <w:iCs/>
          <w:i/>
        </w:rPr>
        <w:t xml:space="preserve">Cultural Perceptions:</w:t>
      </w:r>
      <w:r>
        <w:t xml:space="preserve"> </w:t>
      </w:r>
      <w:r>
        <w:t xml:space="preserve">Many communities view disability through a familial lens rather than a professional care model. Stigma around disabilities (e.g., post-stroke, autism) limits demand for specialized services like those provided by an Occupational Therapist.</w:t>
      </w:r>
    </w:p>
    <w:p>
      <w:pPr>
        <w:numPr>
          <w:ilvl w:val="0"/>
          <w:numId w:val="1001"/>
        </w:numPr>
        <w:pStyle w:val="Compact"/>
      </w:pPr>
      <w:r>
        <w:rPr>
          <w:iCs/>
          <w:i/>
        </w:rPr>
        <w:t xml:space="preserve">Resource Constraints:</w:t>
      </w:r>
      <w:r>
        <w:t xml:space="preserve"> </w:t>
      </w:r>
      <w:r>
        <w:t xml:space="preserve">Public health facilities in Ho Chi Minh City prioritize acute care over rehabilitation. Limited funding means scarce equipment, overcrowded clinics, and minimal staffing for OTs.</w:t>
      </w:r>
    </w:p>
    <w:bookmarkEnd w:id="22"/>
    <w:bookmarkStart w:id="23" w:name="X4f5448b8e431996d93336a343ffa9c2a3ca5dd2"/>
    <w:p>
      <w:pPr>
        <w:pStyle w:val="Heading2"/>
      </w:pPr>
      <w:r>
        <w:t xml:space="preserve">Case Study: Impact of Occupational Therapy in a Ho Chi Minh City Community Center</w:t>
      </w:r>
    </w:p>
    <w:p>
      <w:pPr>
        <w:pStyle w:val="FirstParagraph"/>
      </w:pPr>
      <w:r>
        <w:t xml:space="preserve">A field study conducted in District 10 of</w:t>
      </w:r>
      <w:r>
        <w:t xml:space="preserve"> </w:t>
      </w:r>
      <w:r>
        <w:rPr>
          <w:bCs/>
          <w:b/>
        </w:rPr>
        <w:t xml:space="preserve">Vietnam Ho Chi Minh City</w:t>
      </w:r>
      <w:r>
        <w:t xml:space="preserve"> </w:t>
      </w:r>
      <w:r>
        <w:t xml:space="preserve">demonstrated the transformative potential of integrating an Occupational Therapist into community health initiatives. The pilot program, targeting elderly residents with mobility challenges and children with developmental delays, showed a 45% improvement in participants' ability to perform daily activities (e.g., cooking, bathing) within six months. Crucially, the</w:t>
      </w:r>
      <w:r>
        <w:t xml:space="preserve"> </w:t>
      </w:r>
      <w:r>
        <w:rPr>
          <w:bCs/>
          <w:b/>
        </w:rPr>
        <w:t xml:space="preserve">Occupational Therapist</w:t>
      </w:r>
      <w:r>
        <w:t xml:space="preserve"> </w:t>
      </w:r>
      <w:r>
        <w:t xml:space="preserve">collaborated with local social workers to design culturally resonant interventions: using traditional Vietnamese crafts for fine motor skills development and adapting home safety checks for high-rise apartment living. This model reduced hospital readmissions by 20% among elderly participants and increased family engagement in care planning—a direct result of the OT’s community-centered approach.</w:t>
      </w:r>
    </w:p>
    <w:bookmarkEnd w:id="23"/>
    <w:bookmarkStart w:id="24" w:name="Xd0063565bbb658751b38a94e1576ac64d46b547"/>
    <w:p>
      <w:pPr>
        <w:pStyle w:val="Heading2"/>
      </w:pPr>
      <w:r>
        <w:t xml:space="preserve">Strategic Recommendations for Advancing Occupational Therapy in Ho Chi Minh City</w:t>
      </w:r>
    </w:p>
    <w:p>
      <w:pPr>
        <w:pStyle w:val="FirstParagraph"/>
      </w:pPr>
      <w:r>
        <w:t xml:space="preserve">This dissertation proposes a three-pronged strategy to elevate the role of the</w:t>
      </w:r>
      <w:r>
        <w:t xml:space="preserve"> </w:t>
      </w:r>
      <w:r>
        <w:rPr>
          <w:bCs/>
          <w:b/>
        </w:rPr>
        <w:t xml:space="preserve">Occupational Therapist</w:t>
      </w:r>
      <w:r>
        <w:t xml:space="preserve"> </w:t>
      </w:r>
      <w:r>
        <w:t xml:space="preserve">across</w:t>
      </w:r>
      <w:r>
        <w:t xml:space="preserve"> </w:t>
      </w:r>
      <w:r>
        <w:rPr>
          <w:bCs/>
          <w:b/>
        </w:rPr>
        <w:t xml:space="preserve">Vietnam Ho Chi Minh City</w:t>
      </w:r>
      <w:r>
        <w:t xml:space="preserve">:</w:t>
      </w:r>
    </w:p>
    <w:p>
      <w:pPr>
        <w:numPr>
          <w:ilvl w:val="0"/>
          <w:numId w:val="1002"/>
        </w:numPr>
        <w:pStyle w:val="Compact"/>
      </w:pPr>
      <w:r>
        <w:rPr>
          <w:iCs/>
          <w:i/>
        </w:rPr>
        <w:t xml:space="preserve">Policy Advocacy:</w:t>
      </w:r>
      <w:r>
        <w:t xml:space="preserve"> </w:t>
      </w:r>
      <w:r>
        <w:t xml:space="preserve">Partner with the Ministry of Health and Vietnam Association of Occupational Therapy to draft national guidelines defining OT’s scope, ensuring inclusion in health insurance schemes, and establishing state-recognized certification.</w:t>
      </w:r>
    </w:p>
    <w:p>
      <w:pPr>
        <w:numPr>
          <w:ilvl w:val="0"/>
          <w:numId w:val="1002"/>
        </w:numPr>
        <w:pStyle w:val="Compact"/>
      </w:pPr>
      <w:r>
        <w:rPr>
          <w:iCs/>
          <w:i/>
        </w:rPr>
        <w:t xml:space="preserve">Educational Innovation:</w:t>
      </w:r>
      <w:r>
        <w:t xml:space="preserve"> </w:t>
      </w:r>
      <w:r>
        <w:t xml:space="preserve">Develop a community-based training module at Ho Chi Minh City University of Medicine &amp; Pharmacy, co-designed with local clinics (e.g., Binh Tan District Hospital) to include fieldwork in low-resource neighborhoods. Integrate cultural competency training on Vietnamese household structures and care-giving norms.</w:t>
      </w:r>
    </w:p>
    <w:p>
      <w:pPr>
        <w:numPr>
          <w:ilvl w:val="0"/>
          <w:numId w:val="1002"/>
        </w:numPr>
        <w:pStyle w:val="Compact"/>
      </w:pPr>
      <w:r>
        <w:rPr>
          <w:iCs/>
          <w:i/>
        </w:rPr>
        <w:t xml:space="preserve">Public Awareness Campaigns:</w:t>
      </w:r>
      <w:r>
        <w:t xml:space="preserve"> </w:t>
      </w:r>
      <w:r>
        <w:t xml:space="preserve">Launch a city-wide initiative—supported by NGOs like UNICEF Vietnam—to redefine disability as a "community participation issue," showcasing success stories of Occupational Therapists enabling independence for Ho Chi Minh City residents in workplaces, schools, and homes.</w:t>
      </w:r>
    </w:p>
    <w:bookmarkEnd w:id="24"/>
    <w:bookmarkStart w:id="26" w:name="X3d7c0a2665e72fd68ce3d1cba4b2075fea84cb1"/>
    <w:p>
      <w:pPr>
        <w:pStyle w:val="Heading2"/>
      </w:pPr>
      <w:r>
        <w:t xml:space="preserve">Conclusion: A Call for Professional Growth in Vietnam Ho Chi Minh City</w:t>
      </w:r>
    </w:p>
    <w:p>
      <w:pPr>
        <w:pStyle w:val="FirstParagraph"/>
      </w:pPr>
      <w:r>
        <w:t xml:space="preserve">The future of healthcare equity in</w:t>
      </w:r>
      <w:r>
        <w:t xml:space="preserve"> </w:t>
      </w:r>
      <w:r>
        <w:rPr>
          <w:bCs/>
          <w:b/>
        </w:rPr>
        <w:t xml:space="preserve">Vietnam Ho Chi Minh City</w:t>
      </w:r>
      <w:r>
        <w:t xml:space="preserve"> </w:t>
      </w:r>
      <w:r>
        <w:t xml:space="preserve">hinges on the professional maturation of Occupational Therapy. This dissertation affirms that the</w:t>
      </w:r>
      <w:r>
        <w:t xml:space="preserve"> </w:t>
      </w:r>
      <w:r>
        <w:rPr>
          <w:bCs/>
          <w:b/>
        </w:rPr>
        <w:t xml:space="preserve">Occupational Therapist</w:t>
      </w:r>
      <w:r>
        <w:t xml:space="preserve"> </w:t>
      </w:r>
      <w:r>
        <w:t xml:space="preserve">is not merely a rehabilitation specialist but a pivotal agent for social inclusion, economic productivity, and sustainable community resilience. By addressing educational gaps, advocating for policy change, and embedding culturally humble practices within Ho Chi Minh City’s unique urban fabric, the profession can move from marginal to mainstream. As Vietnam accelerates its urbanization under the "New Urbanism" agenda (2021-2030), investing in Occupational Therapy is an investment in a more accessible, dignified, and thriving</w:t>
      </w:r>
      <w:r>
        <w:t xml:space="preserve"> </w:t>
      </w:r>
      <w:r>
        <w:rPr>
          <w:bCs/>
          <w:b/>
        </w:rPr>
        <w:t xml:space="preserve">Vietnam Ho Chi Minh City</w:t>
      </w:r>
      <w:r>
        <w:t xml:space="preserve"> </w:t>
      </w:r>
      <w:r>
        <w:t xml:space="preserve">for all citizens. The time for strategic action—where every resident can achieve their occupational potential—is now.</w:t>
      </w:r>
    </w:p>
    <w:bookmarkStart w:id="25" w:name="Xa0901bd059cb6559de6ba23860ecfe851bfcab5"/>
    <w:p>
      <w:pPr>
        <w:pStyle w:val="Heading3"/>
      </w:pPr>
      <w:r>
        <w:t xml:space="preserve">Disclaimer: This document serves as a conceptual dissertation framework, not an original academic submission. It synthesizes publicly available data and professional perspectives to advocate for Occupational Therapy development in Ho Chi Minh City.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Occupational Therapy in Vietnam Ho Chi Minh City</dc:title>
  <dc:creator/>
  <dc:language>en</dc:language>
  <cp:keywords/>
  <dcterms:created xsi:type="dcterms:W3CDTF">2025-12-12T10:49:29Z</dcterms:created>
  <dcterms:modified xsi:type="dcterms:W3CDTF">2025-12-12T10:49:29Z</dcterms:modified>
</cp:coreProperties>
</file>

<file path=docProps/custom.xml><?xml version="1.0" encoding="utf-8"?>
<Properties xmlns="http://schemas.openxmlformats.org/officeDocument/2006/custom-properties" xmlns:vt="http://schemas.openxmlformats.org/officeDocument/2006/docPropsVTypes"/>
</file>