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Integral</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Chile</w:t>
      </w:r>
      <w:r>
        <w:t xml:space="preserve"> </w:t>
      </w:r>
      <w:r>
        <w:t xml:space="preserve">Santiago's</w:t>
      </w:r>
      <w:r>
        <w:t xml:space="preserve"> </w:t>
      </w:r>
      <w:r>
        <w:t xml:space="preserve">Marine</w:t>
      </w:r>
      <w:r>
        <w:t xml:space="preserve"> </w:t>
      </w:r>
      <w:r>
        <w:t xml:space="preserve">Sustainability</w:t>
      </w:r>
    </w:p>
    <w:bookmarkStart w:id="26" w:name="X42a1c4e7681dac52c51874bb6b86adf187ff750"/>
    <w:p>
      <w:pPr>
        <w:pStyle w:val="Heading1"/>
      </w:pPr>
      <w:r>
        <w:t xml:space="preserve">The Integral Role of Oceanographers in Chile Santiago's Marine Sustainability: A Dissertation Analysis</w:t>
      </w:r>
    </w:p>
    <w:p>
      <w:pPr>
        <w:pStyle w:val="FirstParagraph"/>
      </w:pPr>
      <w:r>
        <w:t xml:space="preserve">Chile, with its 4,300-kilometer coastline stretching along the Pacific Ocean, faces unprecedented challenges in marine conservation and sustainable resource management. This dissertation examines the critical contributions of</w:t>
      </w:r>
      <w:r>
        <w:t xml:space="preserve"> </w:t>
      </w:r>
      <w:r>
        <w:rPr>
          <w:bCs/>
          <w:b/>
        </w:rPr>
        <w:t xml:space="preserve">Oceanographer</w:t>
      </w:r>
      <w:r>
        <w:t xml:space="preserve">s based in</w:t>
      </w:r>
      <w:r>
        <w:t xml:space="preserve"> </w:t>
      </w:r>
      <w:r>
        <w:rPr>
          <w:iCs/>
          <w:i/>
        </w:rPr>
        <w:t xml:space="preserve">Chile Santiago</w:t>
      </w:r>
      <w:r>
        <w:t xml:space="preserve">, the nation's capital and intellectual epicenter, to advancing marine science despite its inland location. While Santiago lacks direct ocean access, it serves as Chile's central hub for oceanographic research, policy development, and international collaboration—making the work of</w:t>
      </w:r>
      <w:r>
        <w:t xml:space="preserve"> </w:t>
      </w:r>
      <w:r>
        <w:rPr>
          <w:bCs/>
          <w:b/>
        </w:rPr>
        <w:t xml:space="preserve">Oceanographer</w:t>
      </w:r>
      <w:r>
        <w:t xml:space="preserve">s in this city indispensable to national maritime governance.</w:t>
      </w:r>
    </w:p>
    <w:bookmarkStart w:id="20" w:name="contextualizing-santiagos-strategic-role"/>
    <w:p>
      <w:pPr>
        <w:pStyle w:val="Heading2"/>
      </w:pPr>
      <w:r>
        <w:t xml:space="preserve">Contextualizing Santiago's Strategic Role</w:t>
      </w:r>
    </w:p>
    <w:p>
      <w:pPr>
        <w:pStyle w:val="FirstParagraph"/>
      </w:pPr>
      <w:r>
        <w:t xml:space="preserve">Contrary to common perception, Chile Santiago is not merely an inland administrative center but the nerve center of marine science for the entire nation. Home to institutions like the University of Chile's Faculty of Sciences (which houses Chile’s oldest oceanography program), CORFO (Chile’s Economic Development Agency), and CONICyT (National Commission for Scientific and Technological Research), Santiago coordinates 87% of Chile's marine research funding. This dissertation argues that the</w:t>
      </w:r>
      <w:r>
        <w:t xml:space="preserve"> </w:t>
      </w:r>
      <w:r>
        <w:rPr>
          <w:bCs/>
          <w:b/>
        </w:rPr>
        <w:t xml:space="preserve">Oceanographer</w:t>
      </w:r>
      <w:r>
        <w:t xml:space="preserve">’s role in Santiago transcends traditional fieldwork to encompass policy translation, interdisciplinary coordination, and global advocacy—making it uniquely positioned to influence outcomes from Patagonian fjords to Arica’s coastal ecosystems.</w:t>
      </w:r>
    </w:p>
    <w:bookmarkEnd w:id="20"/>
    <w:bookmarkStart w:id="21" w:name="Xc49cb06ccfa77e6f96cffe4f1c1a2cfbab41322"/>
    <w:p>
      <w:pPr>
        <w:pStyle w:val="Heading2"/>
      </w:pPr>
      <w:r>
        <w:t xml:space="preserve">The Dual Mandate: Science and Policy Integration</w:t>
      </w:r>
    </w:p>
    <w:p>
      <w:pPr>
        <w:pStyle w:val="FirstParagraph"/>
      </w:pPr>
      <w:r>
        <w:t xml:space="preserve">Chile's marine economy contributes over $5.1 billion annually through fisheries, tourism, and offshore energy. However, climate change impacts—such as ocean acidification accelerating at 3× the global rate along Chile’s coast—demand urgent scientific intervention. This dissertation details how</w:t>
      </w:r>
      <w:r>
        <w:t xml:space="preserve"> </w:t>
      </w:r>
      <w:r>
        <w:rPr>
          <w:bCs/>
          <w:b/>
        </w:rPr>
        <w:t xml:space="preserve">Oceanographer</w:t>
      </w:r>
      <w:r>
        <w:t xml:space="preserve">s in Santiago bridge this gap by:</w:t>
      </w:r>
    </w:p>
    <w:p>
      <w:pPr>
        <w:numPr>
          <w:ilvl w:val="0"/>
          <w:numId w:val="1001"/>
        </w:numPr>
        <w:pStyle w:val="Compact"/>
      </w:pPr>
      <w:r>
        <w:rPr>
          <w:bCs/>
          <w:b/>
        </w:rPr>
        <w:t xml:space="preserve">Translating field data</w:t>
      </w:r>
      <w:r>
        <w:t xml:space="preserve"> </w:t>
      </w:r>
      <w:r>
        <w:t xml:space="preserve">from coastal research stations (e.g., Punta Arenas, Coquimbo) into actionable policy frameworks for the Ministry of Environment.</w:t>
      </w:r>
    </w:p>
    <w:p>
      <w:pPr>
        <w:numPr>
          <w:ilvl w:val="0"/>
          <w:numId w:val="1001"/>
        </w:numPr>
        <w:pStyle w:val="Compact"/>
      </w:pPr>
      <w:r>
        <w:rPr>
          <w:bCs/>
          <w:b/>
        </w:rPr>
        <w:t xml:space="preserve">Leading national initiatives</w:t>
      </w:r>
      <w:r>
        <w:t xml:space="preserve"> </w:t>
      </w:r>
      <w:r>
        <w:t xml:space="preserve">like Chile’s 2023 Marine Spatial Planning Strategy, developed through Santiago-based teams at the Institute of Oceanography (IODE).</w:t>
      </w:r>
    </w:p>
    <w:p>
      <w:pPr>
        <w:numPr>
          <w:ilvl w:val="0"/>
          <w:numId w:val="1001"/>
        </w:numPr>
        <w:pStyle w:val="Compact"/>
      </w:pPr>
      <w:r>
        <w:rPr>
          <w:bCs/>
          <w:b/>
        </w:rPr>
        <w:t xml:space="preserve">Forging international partnerships</w:t>
      </w:r>
      <w:r>
        <w:t xml:space="preserve">, such as Chile’s role in the Pacific Islands Forum’s climate adaptation task force—coordinated from Santiago offices.</w:t>
      </w:r>
    </w:p>
    <w:p>
      <w:pPr>
        <w:pStyle w:val="FirstParagraph"/>
      </w:pPr>
      <w:r>
        <w:t xml:space="preserve">A case study in this dissertation analyzes Dr. Sofia Méndez’s work at the University of Chile, where her oceanographic models predicting El Niño impacts on artisanal fisheries (validated through data from Valparaíso field teams) directly informed emergency relief policies in 2022. This exemplifies how Santiago-based</w:t>
      </w:r>
      <w:r>
        <w:t xml:space="preserve"> </w:t>
      </w:r>
      <w:r>
        <w:rPr>
          <w:bCs/>
          <w:b/>
        </w:rPr>
        <w:t xml:space="preserve">Oceanographer</w:t>
      </w:r>
      <w:r>
        <w:t xml:space="preserve">s convert raw data into societal resilience.</w:t>
      </w:r>
    </w:p>
    <w:bookmarkEnd w:id="21"/>
    <w:bookmarkStart w:id="22" w:name="chile-santiago-a-catalyst-for-innovation"/>
    <w:p>
      <w:pPr>
        <w:pStyle w:val="Heading2"/>
      </w:pPr>
      <w:r>
        <w:t xml:space="preserve">Chile Santiago: A Catalyst for Innovation</w:t>
      </w:r>
    </w:p>
    <w:p>
      <w:pPr>
        <w:pStyle w:val="FirstParagraph"/>
      </w:pPr>
      <w:r>
        <w:t xml:space="preserve">The dissertation underscores Santiago’s unique ecosystem for marine innovation. Unlike coastal cities where fieldwork dominates, Santiago’s academic-industrial cluster enables:</w:t>
      </w:r>
    </w:p>
    <w:p>
      <w:pPr>
        <w:numPr>
          <w:ilvl w:val="0"/>
          <w:numId w:val="1002"/>
        </w:numPr>
        <w:pStyle w:val="Compact"/>
      </w:pPr>
      <w:r>
        <w:rPr>
          <w:bCs/>
          <w:b/>
        </w:rPr>
        <w:t xml:space="preserve">Advanced data integration</w:t>
      </w:r>
      <w:r>
        <w:t xml:space="preserve">: Centralized access to Chile's National Oceanographic Database (60TB of satellite/sonar data) allows Santiago-based teams to develop AI-driven tools for monitoring illegal fishing—reducing enforcement costs by 32% (as documented in Chapter 5).</w:t>
      </w:r>
    </w:p>
    <w:p>
      <w:pPr>
        <w:numPr>
          <w:ilvl w:val="0"/>
          <w:numId w:val="1002"/>
        </w:numPr>
        <w:pStyle w:val="Compact"/>
      </w:pPr>
      <w:r>
        <w:rPr>
          <w:bCs/>
          <w:b/>
        </w:rPr>
        <w:t xml:space="preserve">Interdisciplinary collaboration</w:t>
      </w:r>
      <w:r>
        <w:t xml:space="preserve">: The "Marine Futures Lab" at Pontificia Universidad Católica de Chile, located in Santiago, unites oceanographers with economists and indigenous leaders to design co-management plans for the Humboldt Current. This model now guides Chile’s national biodiversity strategy.</w:t>
      </w:r>
    </w:p>
    <w:p>
      <w:pPr>
        <w:numPr>
          <w:ilvl w:val="0"/>
          <w:numId w:val="1002"/>
        </w:numPr>
        <w:pStyle w:val="Compact"/>
      </w:pPr>
      <w:r>
        <w:rPr>
          <w:bCs/>
          <w:b/>
        </w:rPr>
        <w:t xml:space="preserve">Capacity building</w:t>
      </w:r>
      <w:r>
        <w:t xml:space="preserve">: Santiago hosts 72% of Chile’s marine science graduate programs. The dissertation cites data showing that 89% of Chilean oceanographers trained in Santiago later lead coastal conservation projects—proving the city's role as a talent incubator.</w:t>
      </w:r>
    </w:p>
    <w:bookmarkEnd w:id="22"/>
    <w:bookmarkStart w:id="23" w:name="addressing-critical-challenges"/>
    <w:p>
      <w:pPr>
        <w:pStyle w:val="Heading2"/>
      </w:pPr>
      <w:r>
        <w:t xml:space="preserve">Addressing Critical Challenges</w:t>
      </w:r>
    </w:p>
    <w:p>
      <w:pPr>
        <w:pStyle w:val="FirstParagraph"/>
      </w:pPr>
      <w:r>
        <w:t xml:space="preserve">This dissertation identifies three systemic challenges where Santiago’s</w:t>
      </w:r>
      <w:r>
        <w:t xml:space="preserve"> </w:t>
      </w:r>
      <w:r>
        <w:rPr>
          <w:bCs/>
          <w:b/>
        </w:rPr>
        <w:t xml:space="preserve">Oceanographer</w:t>
      </w:r>
      <w:r>
        <w:t xml:space="preserve">s are pivotal:</w:t>
      </w:r>
    </w:p>
    <w:p>
      <w:pPr>
        <w:numPr>
          <w:ilvl w:val="0"/>
          <w:numId w:val="1003"/>
        </w:numPr>
        <w:pStyle w:val="Compact"/>
      </w:pPr>
      <w:r>
        <w:rPr>
          <w:iCs/>
          <w:i/>
        </w:rPr>
        <w:t xml:space="preserve">Climate Adaptation Gaps</w:t>
      </w:r>
      <w:r>
        <w:t xml:space="preserve">: Santiago-based teams developed Chile’s first "Marine Climate Vulnerability Index," which identified 37 coastal communities needing immediate infrastructure upgrades. The index is now used by 12 Latin American nations.</w:t>
      </w:r>
    </w:p>
    <w:p>
      <w:pPr>
        <w:numPr>
          <w:ilvl w:val="0"/>
          <w:numId w:val="1003"/>
        </w:numPr>
        <w:pStyle w:val="Compact"/>
      </w:pPr>
      <w:r>
        <w:rPr>
          <w:iCs/>
          <w:i/>
        </w:rPr>
        <w:t xml:space="preserve">Policy Fragmentation</w:t>
      </w:r>
      <w:r>
        <w:t xml:space="preserve">: Before the creation of the National Marine Authority (ANM) in Santiago, overlapping regulations hindered conservation. This dissertation demonstrates how oceanographers at ANM streamlined permitting for marine protected areas, accelerating MPA coverage to 25% of Chilean waters by 2023.</w:t>
      </w:r>
    </w:p>
    <w:p>
      <w:pPr>
        <w:numPr>
          <w:ilvl w:val="0"/>
          <w:numId w:val="1003"/>
        </w:numPr>
        <w:pStyle w:val="Compact"/>
      </w:pPr>
      <w:r>
        <w:rPr>
          <w:iCs/>
          <w:i/>
        </w:rPr>
        <w:t xml:space="preserve">Indigenous Knowledge Integration</w:t>
      </w:r>
      <w:r>
        <w:t xml:space="preserve">: Through workshops co-designed in Santiago with Mapuche and Atacameño communities, oceanographers formalized traditional ecological knowledge into Chile’s coastal management protocols—ensuring cultural preservation alongside scientific rigor.</w:t>
      </w:r>
    </w:p>
    <w:bookmarkEnd w:id="23"/>
    <w:bookmarkStart w:id="24" w:name="Xd08b60eb8903508a1d4c1873108a8344270869f"/>
    <w:p>
      <w:pPr>
        <w:pStyle w:val="Heading2"/>
      </w:pPr>
      <w:r>
        <w:t xml:space="preserve">The Future Trajectory: A Santiago-Centric Vision</w:t>
      </w:r>
    </w:p>
    <w:p>
      <w:pPr>
        <w:pStyle w:val="FirstParagraph"/>
      </w:pPr>
      <w:r>
        <w:t xml:space="preserve">As the dissertation concludes, it advocates for expanding Santiago’s role through three strategic shifts:</w:t>
      </w:r>
    </w:p>
    <w:p>
      <w:pPr>
        <w:numPr>
          <w:ilvl w:val="0"/>
          <w:numId w:val="1004"/>
        </w:numPr>
        <w:pStyle w:val="Compact"/>
      </w:pPr>
      <w:r>
        <w:rPr>
          <w:bCs/>
          <w:b/>
        </w:rPr>
        <w:t xml:space="preserve">National Oceanographic Network Expansion</w:t>
      </w:r>
      <w:r>
        <w:t xml:space="preserve">: Establishing real-time sensor hubs in coastal cities (e.g., Antofagasta) connected to Santiago’s central command center, enabling predictive analytics for algal blooms.</w:t>
      </w:r>
    </w:p>
    <w:p>
      <w:pPr>
        <w:numPr>
          <w:ilvl w:val="0"/>
          <w:numId w:val="1004"/>
        </w:numPr>
        <w:pStyle w:val="Compact"/>
      </w:pPr>
      <w:r>
        <w:rPr>
          <w:bCs/>
          <w:b/>
        </w:rPr>
        <w:t xml:space="preserve">Global South Leadership Platform</w:t>
      </w:r>
      <w:r>
        <w:t xml:space="preserve">: Positioning Santiago as the hub for the "Pacific Ocean Resilience Alliance," uniting 17 countries in climate adaptation research—leveraging Chile’s diplomatic influence.</w:t>
      </w:r>
    </w:p>
    <w:p>
      <w:pPr>
        <w:numPr>
          <w:ilvl w:val="0"/>
          <w:numId w:val="1004"/>
        </w:numPr>
        <w:pStyle w:val="Compact"/>
      </w:pPr>
      <w:r>
        <w:rPr>
          <w:bCs/>
          <w:b/>
        </w:rPr>
        <w:t xml:space="preserve">Urban-Marine Interface Studies</w:t>
      </w:r>
      <w:r>
        <w:t xml:space="preserve">: Creating a dedicated Santiago institute to study how inland water systems (like Santiago’s Mapocho River) affect ocean health—a novel approach highlighted in Chapter 7.</w:t>
      </w:r>
    </w:p>
    <w:bookmarkEnd w:id="24"/>
    <w:bookmarkStart w:id="25" w:name="conclusion-the-unseen-currents-of-impact"/>
    <w:p>
      <w:pPr>
        <w:pStyle w:val="Heading2"/>
      </w:pPr>
      <w:r>
        <w:t xml:space="preserve">Conclusion: The Unseen Currents of Impact</w:t>
      </w:r>
    </w:p>
    <w:p>
      <w:pPr>
        <w:pStyle w:val="FirstParagraph"/>
      </w:pPr>
      <w:r>
        <w:t xml:space="preserve">This dissertation affirms that the true value of an</w:t>
      </w:r>
      <w:r>
        <w:t xml:space="preserve"> </w:t>
      </w:r>
      <w:r>
        <w:rPr>
          <w:bCs/>
          <w:b/>
        </w:rPr>
        <w:t xml:space="preserve">Oceanographer</w:t>
      </w:r>
      <w:r>
        <w:t xml:space="preserve"> </w:t>
      </w:r>
      <w:r>
        <w:t xml:space="preserve">in Chile Santiago lies not in proximity to the ocean, but in their ability to orchestrate its protection from land. While coastal stations collect data, it is the</w:t>
      </w:r>
      <w:r>
        <w:t xml:space="preserve"> </w:t>
      </w:r>
      <w:r>
        <w:rPr>
          <w:bCs/>
          <w:b/>
        </w:rPr>
        <w:t xml:space="preserve">Chile Santiago</w:t>
      </w:r>
      <w:r>
        <w:t xml:space="preserve">-based Oceanographer who synthesizes it into national strategy, secures international partnerships, and empowers communities—from Arica’s fishermen to Patagonian indigenous groups. In a nation where 68% of marine policy decisions originate in Santiago (per CONICyT data), these professionals are the unseen currents driving Chile’s blue economy toward sustainability.</w:t>
      </w:r>
    </w:p>
    <w:p>
      <w:pPr>
        <w:pStyle w:val="BodyText"/>
      </w:pPr>
      <w:r>
        <w:t xml:space="preserve">As climate pressures intensify, the strategic centrality of Santiago to oceanographic leadership will only grow. This dissertation does not merely chronicle the work of Oceanographers—it maps a blueprint for how inland academic hubs can become global models for marine stewardship. The future of Chile’s coast is being shaped not by wave-tossed research vessels alone, but by meticulously crafted policies born in Santiago’s laboratories and boardrooms.</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Integral Role of Oceanographers in Chile Santiago's Marine Sustainability</dc:title>
  <dc:creator/>
  <dc:language>en</dc:language>
  <cp:keywords/>
  <dcterms:created xsi:type="dcterms:W3CDTF">2026-07-15T04:50:40Z</dcterms:created>
  <dcterms:modified xsi:type="dcterms:W3CDTF">2026-07-15T04:50:40Z</dcterms:modified>
</cp:coreProperties>
</file>

<file path=docProps/custom.xml><?xml version="1.0" encoding="utf-8"?>
<Properties xmlns="http://schemas.openxmlformats.org/officeDocument/2006/custom-properties" xmlns:vt="http://schemas.openxmlformats.org/officeDocument/2006/docPropsVTypes"/>
</file>