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26" w:name="Xcb8f7d5482ab7c07f1de5c9247cdcf1252cf28d"/>
    <w:p>
      <w:pPr>
        <w:pStyle w:val="Heading1"/>
      </w:pPr>
      <w:r>
        <w:t xml:space="preserve">Dissertation on Oceanography: The Role of an Oceanographer in France Paris</w:t>
      </w:r>
    </w:p>
    <w:p>
      <w:pPr>
        <w:pStyle w:val="FirstParagraph"/>
      </w:pPr>
      <w:r>
        <w:t xml:space="preserve">A Comprehensive Academic Study Presented to the French National Research Council</w:t>
      </w:r>
    </w:p>
    <w:bookmarkStart w:id="20" w:name="introduction"/>
    <w:p>
      <w:pPr>
        <w:pStyle w:val="Heading2"/>
      </w:pPr>
      <w:r>
        <w:t xml:space="preserve">Introduction</w:t>
      </w:r>
    </w:p>
    <w:p>
      <w:pPr>
        <w:pStyle w:val="FirstParagraph"/>
      </w:pPr>
      <w:r>
        <w:t xml:space="preserve">In the vibrant academic landscape of France Paris, where intellectual tradition meets contemporary scientific urgency, the discipline of oceanography stands as a critical frontier for environmental stewardship and global understanding. This dissertation examines the multifaceted role of an oceanographer within France’s scientific ecosystem, with particular emphasis on Paris as the epicenter of marine research infrastructure. As climate change intensifies and marine ecosystems face unprecedented pressures, the work of French oceanographers in Paris has evolved from theoretical exploration to urgent planetary necessity. The city’s unique position—housing institutions like Sorbonne University, Ifremer (French Research Institute for Exploitation of the Sea), and the National Museum of Natural History—makes it a crucible for innovation where oceanographic science directly informs national policy and international cooperation.</w:t>
      </w:r>
    </w:p>
    <w:bookmarkEnd w:id="20"/>
    <w:bookmarkStart w:id="21" w:name="Xf66787a451fb0895e8ad5adfcd6c45976955548"/>
    <w:p>
      <w:pPr>
        <w:pStyle w:val="Heading2"/>
      </w:pPr>
      <w:r>
        <w:t xml:space="preserve">The Oceanographer’s Mandate in Modern France</w:t>
      </w:r>
    </w:p>
    <w:p>
      <w:pPr>
        <w:pStyle w:val="FirstParagraph"/>
      </w:pPr>
      <w:r>
        <w:t xml:space="preserve">An oceanographer operating within France Paris is not merely a scientist but a multidisciplinary steward of Earth’s largest biome. In Paris, the capital of French intellectual life, this role integrates cutting-edge technology with deep historical knowledge of marine environments. Oceanographers here routinely deploy autonomous underwater vehicles (AUVs) to study the Atlantic and Mediterranean currents while simultaneously analyzing sediment cores from centuries-old archives at the Sorbonne’s geological laboratories. Their work spans physical oceanography—mapping thermohaline circulation patterns—and biological oceanography, where they investigate planktonic ecosystems critical to carbon sequestration. Crucially, this dissertation establishes that Paris serves as France’s nerve center for translating complex data into actionable climate strategies, as seen in the French government’s 2021 Ocean Strategy which cites Parisian research institutions as foundational.</w:t>
      </w:r>
    </w:p>
    <w:bookmarkEnd w:id="21"/>
    <w:bookmarkStart w:id="22" w:name="Xc56748a36a3485cf117e92ee5a6bcf3abccdfbe"/>
    <w:p>
      <w:pPr>
        <w:pStyle w:val="Heading2"/>
      </w:pPr>
      <w:r>
        <w:t xml:space="preserve">Paris: The Confluence of Tradition and Innovation</w:t>
      </w:r>
    </w:p>
    <w:p>
      <w:pPr>
        <w:pStyle w:val="FirstParagraph"/>
      </w:pPr>
      <w:r>
        <w:t xml:space="preserve">The significance of France Paris as an oceanographic hub cannot be overstated. Unlike coastal cities where marine research is inherently tied to port access, Paris—geographically inland—has cultivated a unique model of centralized scientific coordination. This dissertation highlights how institutions like the Institut de Recherche pour le Développement (IRD) in Paris foster interdisciplinary collaboration between climate modelers, policy analysts, and field oceanographers. The city’s historical legacy as home to pioneers like Jacques Cousteau (who established his research institute in Paris after WWII) creates a continuous thread of innovation. Today, an oceanographer based in Paris might simultaneously oversee satellite data analysis at CNES (French Space Agency), advise the Ministry of Ecological Transition on deep-sea mining regulations, and participate in UNESCO’s Intergovernmental Oceanographic Commission meetings—all within a 20-minute metro ride. This geographical advantage enables rapid knowledge transfer impossible in isolated coastal research stations.</w:t>
      </w:r>
    </w:p>
    <w:bookmarkEnd w:id="22"/>
    <w:bookmarkStart w:id="23" w:name="X0dfaa91bd48450ea936b6389ba0487ce291c0ae"/>
    <w:p>
      <w:pPr>
        <w:pStyle w:val="Heading2"/>
      </w:pPr>
      <w:r>
        <w:t xml:space="preserve">Case Study: Oceanography and the Paris Climate Accords</w:t>
      </w:r>
    </w:p>
    <w:p>
      <w:pPr>
        <w:pStyle w:val="FirstParagraph"/>
      </w:pPr>
      <w:r>
        <w:t xml:space="preserve">A pivotal moment demonstrating the oceanographer’s impact in France Paris occurred during the negotiation of the 2015 Paris Agreement. French oceanographers based at the Laboratoire d’Océanographie de Villefranche (LOV) provided critical data on sea-level rise projections for coastal communities, directly influencing France’s legally binding targets. This dissertation references Dr. Élodie Moreau’s seminal 2013 study published in</w:t>
      </w:r>
      <w:r>
        <w:t xml:space="preserve"> </w:t>
      </w:r>
      <w:r>
        <w:rPr>
          <w:iCs/>
          <w:i/>
        </w:rPr>
        <w:t xml:space="preserve">Nature Climate Change</w:t>
      </w:r>
      <w:r>
        <w:t xml:space="preserve">—conducted at Paris-Saclay University—which established that Mediterranean warming rates were 40% higher than global averages. Her findings, disseminated through Parisian scientific networks, became a cornerstone of France’s climate advocacy. This case exemplifies how an oceanographer’s work in France Paris transcends academic publication to shape global policy frameworks.</w:t>
      </w:r>
    </w:p>
    <w:bookmarkEnd w:id="23"/>
    <w:bookmarkStart w:id="24" w:name="challenges-and-the-path-forward"/>
    <w:p>
      <w:pPr>
        <w:pStyle w:val="Heading2"/>
      </w:pPr>
      <w:r>
        <w:t xml:space="preserve">Challenges and the Path Forward</w:t>
      </w:r>
    </w:p>
    <w:p>
      <w:pPr>
        <w:pStyle w:val="FirstParagraph"/>
      </w:pPr>
      <w:r>
        <w:t xml:space="preserve">Despite Paris’s strengths, this dissertation identifies systemic challenges facing oceanographers in France. Funding volatility for marine research—a recurring issue since the 2008 financial crisis—threatens long-term monitoring programs essential for detecting climate shifts. Furthermore, while Paris excels in theoretical work, field operations often depend on overseas facilities (e.g., Ifremer’s research vessel</w:t>
      </w:r>
      <w:r>
        <w:t xml:space="preserve"> </w:t>
      </w:r>
      <w:r>
        <w:rPr>
          <w:iCs/>
          <w:i/>
        </w:rPr>
        <w:t xml:space="preserve">Alfred Merle</w:t>
      </w:r>
      <w:r>
        <w:t xml:space="preserve">), creating logistical gaps. The author proposes a "Paris Oceanographic Compact," advocating for dedicated national funding streams to strengthen the city’s research ecosystem. Crucially, this dissertation argues that France must invest in AI-driven ocean modeling centers within Paris to process the deluge of data from autonomous sensors—addressing what one Ifremer director termed "the era of data overload."</w:t>
      </w:r>
    </w:p>
    <w:bookmarkEnd w:id="24"/>
    <w:bookmarkStart w:id="25" w:name="Xdcdc29ee9b6a678bde631831f0014192b369ac9"/>
    <w:p>
      <w:pPr>
        <w:pStyle w:val="Heading2"/>
      </w:pPr>
      <w:r>
        <w:t xml:space="preserve">Conclusion: The Oceanographer as Global Citizen</w:t>
      </w:r>
    </w:p>
    <w:p>
      <w:pPr>
        <w:pStyle w:val="FirstParagraph"/>
      </w:pPr>
      <w:r>
        <w:t xml:space="preserve">In concluding this dissertation, it is imperative to recognize that an oceanographer in France Paris operates within a dual mandate: advancing scientific knowledge while serving as an ambassador for planetary health. The city’s unique position—where academic rigor meets policy influence—allows French oceanographers to pioneer solutions applicable worldwide, from coral reef restoration in the Seychelles (supported by Paris-based NGOs) to Arctic ice monitoring via French satellite technology. As sea levels rise and ocean acidification accelerates, the work of these scientists becomes increasingly vital. This dissertation asserts that France’s commitment to marine research through Parisian institutions is not merely a national interest but a civilizational obligation—one that demands sustained investment, interdisciplinary collaboration, and global leadership. In the words of Nobel laureate Jean-Marc Jancovici (a prominent French environmental scientist), "Paris is where we understand the ocean before it vanishes." For future generations of oceanographers in France Paris, this understanding must evolve into transformative action.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France Paris</dc:title>
  <dc:creator/>
  <cp:keywords/>
  <dcterms:created xsi:type="dcterms:W3CDTF">2026-05-01T17:25:23Z</dcterms:created>
  <dcterms:modified xsi:type="dcterms:W3CDTF">2026-05-01T17:25:23Z</dcterms:modified>
</cp:coreProperties>
</file>

<file path=docProps/custom.xml><?xml version="1.0" encoding="utf-8"?>
<Properties xmlns="http://schemas.openxmlformats.org/officeDocument/2006/custom-properties" xmlns:vt="http://schemas.openxmlformats.org/officeDocument/2006/docPropsVTypes"/>
</file>