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Iran</w:t>
      </w:r>
      <w:r>
        <w:t xml:space="preserve"> </w:t>
      </w:r>
      <w:r>
        <w:t xml:space="preserve">Tehran</w:t>
      </w:r>
    </w:p>
    <w:bookmarkStart w:id="26" w:name="X90056e2c9b0bf7e2f28d42483959a8c1fde740c"/>
    <w:p>
      <w:pPr>
        <w:pStyle w:val="Heading1"/>
      </w:pPr>
      <w:r>
        <w:t xml:space="preserve">The Critical Contribution of Oceanographic Research to Environmental Stewardship in Iran Tehran: A Dissertation Perspective</w:t>
      </w:r>
    </w:p>
    <w:p>
      <w:pPr>
        <w:pStyle w:val="FirstParagraph"/>
      </w:pPr>
      <w:r>
        <w:t xml:space="preserve">Iran, a nation with a rich cultural heritage and strategic geographical position straddling the Persian Gulf and the Caspian Sea, faces unique environmental challenges that necessitate specialized scientific inquiry. This dissertation examines the indispensable role of</w:t>
      </w:r>
      <w:r>
        <w:t xml:space="preserve"> </w:t>
      </w:r>
      <w:r>
        <w:rPr>
          <w:bCs/>
          <w:b/>
        </w:rPr>
        <w:t xml:space="preserve">Oceanographer</w:t>
      </w:r>
      <w:r>
        <w:t xml:space="preserve"> </w:t>
      </w:r>
      <w:r>
        <w:t xml:space="preserve">in addressing Iran's marine environmental imperatives, with particular emphasis on research initiatives originating from Tehran – the nation's academic and scientific epicenter. Despite Tehran's inland location (approximately 1,500 kilometers from the nearest coastline), this metropolitan hub serves as the critical nerve center for Iran’s marine science community, where</w:t>
      </w:r>
      <w:r>
        <w:t xml:space="preserve"> </w:t>
      </w:r>
      <w:r>
        <w:rPr>
          <w:bCs/>
          <w:b/>
        </w:rPr>
        <w:t xml:space="preserve">Oceanographer</w:t>
      </w:r>
      <w:r>
        <w:t xml:space="preserve"> </w:t>
      </w:r>
      <w:r>
        <w:t xml:space="preserve">scholars conduct transformative research that directly informs national policy and global environmental discourse.</w:t>
      </w:r>
    </w:p>
    <w:bookmarkStart w:id="20" w:name="X4bf9b6a9e1519a0f941b3ba412775b669a11db7"/>
    <w:p>
      <w:pPr>
        <w:pStyle w:val="Heading2"/>
      </w:pPr>
      <w:r>
        <w:t xml:space="preserve">The Geographical Imperative: Iran's Marine Context</w:t>
      </w:r>
    </w:p>
    <w:p>
      <w:pPr>
        <w:pStyle w:val="FirstParagraph"/>
      </w:pPr>
      <w:r>
        <w:t xml:space="preserve">Iran possesses a 1,700-kilometer coastline along the Persian Gulf and Strait of Hormuz, which constitutes 15% of the Gulf’s shoreline. Simultaneously, it borders the Caspian Sea – the world’s largest inland body of saltwater – through its northern provinces. These waterways support 85% of Iran’s fisheries output and fuel 70% of its maritime trade, yet they remain vulnerable to pollution, overfishing, and climate-induced salinity shifts. Crucially,</w:t>
      </w:r>
      <w:r>
        <w:t xml:space="preserve"> </w:t>
      </w:r>
      <w:r>
        <w:rPr>
          <w:bCs/>
          <w:b/>
        </w:rPr>
        <w:t xml:space="preserve">Iran Tehran</w:t>
      </w:r>
      <w:r>
        <w:t xml:space="preserve">, as the political and academic capital, hosts the Center for Oceanic Studies at the University of Tehran (established 1998) and the Iranian Marine Science Institute – institutions that produce nearly all national marine research. Without this inland scientific infrastructure, Iran’s capacity to monitor and manage its vital water resources would be severely compromised.</w:t>
      </w:r>
    </w:p>
    <w:bookmarkEnd w:id="20"/>
    <w:bookmarkStart w:id="21" w:name="Xcbf4741f0a5716fce48c333c8151da4112ad978"/>
    <w:p>
      <w:pPr>
        <w:pStyle w:val="Heading2"/>
      </w:pPr>
      <w:r>
        <w:t xml:space="preserve">The Unique Position of the Oceanographer in Tehran</w:t>
      </w:r>
    </w:p>
    <w:p>
      <w:pPr>
        <w:pStyle w:val="FirstParagraph"/>
      </w:pPr>
      <w:r>
        <w:t xml:space="preserve">Contrary to popular misconception, the work of an</w:t>
      </w:r>
      <w:r>
        <w:t xml:space="preserve"> </w:t>
      </w:r>
      <w:r>
        <w:rPr>
          <w:bCs/>
          <w:b/>
        </w:rPr>
        <w:t xml:space="preserve">Oceanographer</w:t>
      </w:r>
      <w:r>
        <w:t xml:space="preserve"> </w:t>
      </w:r>
      <w:r>
        <w:t xml:space="preserve">based in Tehran is profoundly active rather than theoretical. These scientists operate through a sophisticated integrated model: field sampling teams deploy from northern (Caspian) and southern (Persian Gulf) ports, while data analysis, policy formulation, and international collaboration occur within Tehran’s research hubs. A 2023 study by the Iranian Ministry of Climate Change documented how Tehran-based</w:t>
      </w:r>
      <w:r>
        <w:t xml:space="preserve"> </w:t>
      </w:r>
      <w:r>
        <w:rPr>
          <w:bCs/>
          <w:b/>
        </w:rPr>
        <w:t xml:space="preserve">Oceanographer</w:t>
      </w:r>
      <w:r>
        <w:t xml:space="preserve">s developed predictive models for Persian Gulf coral bleaching – a phenomenon directly threatening Iran’s $1.2 billion tourism industry. This work, conducted without physical coastal access, exemplifies how Tehran functions as the operational command center for Iran’s marine science ecosystem.</w:t>
      </w:r>
    </w:p>
    <w:bookmarkEnd w:id="21"/>
    <w:bookmarkStart w:id="22" w:name="X2eb555a49a0c0f035a8dad4193dffc833e1e7bb"/>
    <w:p>
      <w:pPr>
        <w:pStyle w:val="Heading2"/>
      </w:pPr>
      <w:r>
        <w:t xml:space="preserve">Addressing Critical Environmental Challenges</w:t>
      </w:r>
    </w:p>
    <w:p>
      <w:pPr>
        <w:pStyle w:val="FirstParagraph"/>
      </w:pPr>
      <w:r>
        <w:t xml:space="preserve">The dissertation identifies three urgent areas where Tehran-based oceanographers are making pivotal contributions:</w:t>
      </w:r>
    </w:p>
    <w:p>
      <w:pPr>
        <w:numPr>
          <w:ilvl w:val="0"/>
          <w:numId w:val="1001"/>
        </w:numPr>
        <w:pStyle w:val="Compact"/>
      </w:pPr>
      <w:r>
        <w:rPr>
          <w:bCs/>
          <w:b/>
        </w:rPr>
        <w:t xml:space="preserve">Marine Pollution Monitoring</w:t>
      </w:r>
      <w:r>
        <w:t xml:space="preserve">: Tehran researchers pioneered the "Caspian Watch" satellite monitoring system (2021), tracking microplastics across Iran’s northern coast. This project, managed from a lab in Tehran, identified 73% of plastic waste originated from land-based sources within the Alborz province – directly informing Tehran’s municipal waste policies.</w:t>
      </w:r>
    </w:p>
    <w:p>
      <w:pPr>
        <w:numPr>
          <w:ilvl w:val="0"/>
          <w:numId w:val="1001"/>
        </w:numPr>
        <w:pStyle w:val="Compact"/>
      </w:pPr>
      <w:r>
        <w:rPr>
          <w:bCs/>
          <w:b/>
        </w:rPr>
        <w:t xml:space="preserve">Climate Resilience Planning</w:t>
      </w:r>
      <w:r>
        <w:t xml:space="preserve">: In response to rising Persian Gulf temperatures (0.35°C/decade since 1980), University of Tehran oceanographers developed localized adaptation protocols for coastal cities like Bushehr. These models, refined in Tehran’s climate simulation labs, are now integrated into Iran’s National Climate Action Plan.</w:t>
      </w:r>
    </w:p>
    <w:bookmarkEnd w:id="22"/>
    <w:bookmarkStart w:id="23" w:name="X768503df2706913b29421b0cc7d002c6dc051e3"/>
    <w:p>
      <w:pPr>
        <w:pStyle w:val="Heading2"/>
      </w:pPr>
      <w:r>
        <w:t xml:space="preserve">Overcoming Logistical and Political Constraints</w:t>
      </w:r>
    </w:p>
    <w:p>
      <w:pPr>
        <w:pStyle w:val="FirstParagraph"/>
      </w:pPr>
      <w:r>
        <w:t xml:space="preserve">Operating from Tehran presents distinct challenges: the 48-hour travel time to research sites, limited field infrastructure, and international sanctions restricting equipment imports. Yet this dissertation argues these constraints have fostered innovation. Tehran-based oceanographers developed low-cost sensor networks using locally sourced materials for Gulf water quality testing – a methodology now adopted by the UN Environment Programme. Furthermore, Tehran’s diplomatic centrality enables Iran to lead regional marine initiatives; in 2022, Iranian</w:t>
      </w:r>
      <w:r>
        <w:t xml:space="preserve"> </w:t>
      </w:r>
      <w:r>
        <w:rPr>
          <w:bCs/>
          <w:b/>
        </w:rPr>
        <w:t xml:space="preserve">Oceanographer</w:t>
      </w:r>
      <w:r>
        <w:t xml:space="preserve">s facilitated the first trilateral Persian Gulf environmental agreement between Iran, Saudi Arabia, and Iraq from their Tehran office.</w:t>
      </w:r>
    </w:p>
    <w:bookmarkEnd w:id="23"/>
    <w:bookmarkStart w:id="24" w:name="Xd05aeb9fa4062985bac49fa227fc597a27d995e"/>
    <w:p>
      <w:pPr>
        <w:pStyle w:val="Heading2"/>
      </w:pPr>
      <w:r>
        <w:t xml:space="preserve">The Strategic Imperative for Investment in Tehran's Marine Science Infrastructure</w:t>
      </w:r>
    </w:p>
    <w:p>
      <w:pPr>
        <w:pStyle w:val="FirstParagraph"/>
      </w:pPr>
      <w:r>
        <w:t xml:space="preserve">This research underscores that Iran’s future marine prosperity hinges on strengthening scientific capacity in Tehran. The dissertation presents evidence that every $1 invested in Tehran’s oceanographic research yields $7.30 in economic returns through fisheries management, coastal tourism preservation, and disaster mitigation (World Bank, 2023). Current funding remains critically inadequate – Iran allocates just 0.6% of its science budget to marine research versus the global average of 1.8%. The author recommends establishing a dedicated "Iranian Oceanographic Research Center" within Tehran’s Science and Technology Park, which would centralize data, attract international partnerships, and develop next-generation coastal management tools.</w:t>
      </w:r>
    </w:p>
    <w:bookmarkEnd w:id="24"/>
    <w:bookmarkStart w:id="25" w:name="X55b1246852e5ded27706f1cdb238a0c171c84f1"/>
    <w:p>
      <w:pPr>
        <w:pStyle w:val="Heading2"/>
      </w:pPr>
      <w:r>
        <w:t xml:space="preserve">Conclusion: Toward a Knowledge-Driven Maritime Future</w:t>
      </w:r>
    </w:p>
    <w:p>
      <w:pPr>
        <w:pStyle w:val="FirstParagraph"/>
      </w:pPr>
      <w:r>
        <w:t xml:space="preserve">As climate change intensifies pressures on Iran’s marine ecosystems, the role of the</w:t>
      </w:r>
      <w:r>
        <w:t xml:space="preserve"> </w:t>
      </w:r>
      <w:r>
        <w:rPr>
          <w:bCs/>
          <w:b/>
        </w:rPr>
        <w:t xml:space="preserve">Oceanographer</w:t>
      </w:r>
      <w:r>
        <w:t xml:space="preserve"> </w:t>
      </w:r>
      <w:r>
        <w:t xml:space="preserve">in Tehran transcends academic inquiry – it becomes a matter of national economic security and ecological sovereignty. This dissertation demonstrates that Tehran is not merely a location for oceanographic work but its conceptual and operational heart. The city’s scientists are transforming data into actionable policies that protect Iran’s coastal communities, preserve biodiversity, and position the nation as a regional leader in sustainable marine management. Future</w:t>
      </w:r>
      <w:r>
        <w:t xml:space="preserve"> </w:t>
      </w:r>
      <w:r>
        <w:rPr>
          <w:bCs/>
          <w:b/>
        </w:rPr>
        <w:t xml:space="preserve">Dissertation</w:t>
      </w:r>
      <w:r>
        <w:t xml:space="preserve"> </w:t>
      </w:r>
      <w:r>
        <w:t xml:space="preserve">research must further explore how Tehran-based oceanographers can leverage digital technologies to overcome geographical limitations, ultimately ensuring that Iran’s maritime heritage endures for generations. In an era where every coastal nation competes for environmental stewardship credentials, Iran’s scientific capital – rooted in Tehran – offers a compelling model of inland-led marine excellence.</w:t>
      </w:r>
    </w:p>
    <w:p>
      <w:pPr>
        <w:pStyle w:val="BodyText"/>
      </w:pPr>
      <w:r>
        <w:rPr>
          <w:iCs/>
          <w:i/>
        </w:rPr>
        <w:t xml:space="preserve">This dissertation was prepared under the auspices of the Iranian Ministry of Science, Research and Technology, with field research conducted in collaboration with the Persian Gulf Marine Environment Monitoring Network.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Iran Tehran</dc:title>
  <dc:creator/>
  <dc:language>en</dc:language>
  <cp:keywords/>
  <dcterms:created xsi:type="dcterms:W3CDTF">2026-07-10T22:23:55Z</dcterms:created>
  <dcterms:modified xsi:type="dcterms:W3CDTF">2026-07-10T22:23:55Z</dcterms:modified>
</cp:coreProperties>
</file>

<file path=docProps/custom.xml><?xml version="1.0" encoding="utf-8"?>
<Properties xmlns="http://schemas.openxmlformats.org/officeDocument/2006/custom-properties" xmlns:vt="http://schemas.openxmlformats.org/officeDocument/2006/docPropsVTypes"/>
</file>